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84A0" w14:textId="77777777" w:rsidR="003307B9" w:rsidRDefault="003307B9" w:rsidP="003307B9">
      <w:pPr>
        <w:pStyle w:val="Heading110"/>
        <w:keepNext/>
        <w:keepLines/>
        <w:shd w:val="clear" w:color="auto" w:fill="auto"/>
        <w:spacing w:line="276" w:lineRule="auto"/>
        <w:rPr>
          <w:rFonts w:ascii="Verdana" w:hAnsi="Verdana"/>
          <w:sz w:val="18"/>
          <w:szCs w:val="18"/>
          <w:lang w:eastAsia="en-US"/>
        </w:rPr>
      </w:pPr>
      <w:bookmarkStart w:id="0" w:name="bookmark0"/>
      <w:proofErr w:type="spellStart"/>
      <w:r>
        <w:rPr>
          <w:rFonts w:ascii="Verdana" w:hAnsi="Verdana"/>
          <w:sz w:val="18"/>
          <w:szCs w:val="18"/>
        </w:rPr>
        <w:t>Bolagsordning</w:t>
      </w:r>
      <w:bookmarkEnd w:id="0"/>
      <w:proofErr w:type="spellEnd"/>
    </w:p>
    <w:p w14:paraId="0B07E890" w14:textId="77777777" w:rsidR="003307B9" w:rsidRDefault="003307B9" w:rsidP="003307B9">
      <w:pPr>
        <w:pStyle w:val="Heading210"/>
        <w:keepNext/>
        <w:keepLines/>
        <w:shd w:val="clear" w:color="auto" w:fill="auto"/>
        <w:spacing w:after="173" w:line="276" w:lineRule="auto"/>
        <w:rPr>
          <w:rFonts w:ascii="Verdana" w:hAnsi="Verdana"/>
          <w:sz w:val="18"/>
          <w:szCs w:val="18"/>
        </w:rPr>
      </w:pPr>
      <w:bookmarkStart w:id="1" w:name="bookmark1"/>
      <w:r>
        <w:rPr>
          <w:rFonts w:ascii="Verdana" w:hAnsi="Verdana"/>
          <w:sz w:val="18"/>
          <w:szCs w:val="18"/>
        </w:rPr>
        <w:t>Articles of Association</w:t>
      </w:r>
      <w:bookmarkEnd w:id="1"/>
    </w:p>
    <w:p w14:paraId="4971884C" w14:textId="04FBCA1D" w:rsidR="003307B9" w:rsidRDefault="003307B9" w:rsidP="003307B9">
      <w:pPr>
        <w:pStyle w:val="Heading210"/>
        <w:keepNext/>
        <w:keepLines/>
        <w:shd w:val="clear" w:color="auto" w:fill="auto"/>
        <w:spacing w:after="173" w:line="276" w:lineRule="auto"/>
        <w:rPr>
          <w:rFonts w:ascii="Verdana" w:hAnsi="Verdana"/>
          <w:sz w:val="18"/>
          <w:szCs w:val="18"/>
        </w:rPr>
      </w:pPr>
      <w:r>
        <w:rPr>
          <w:rFonts w:ascii="Verdana" w:hAnsi="Verdana"/>
          <w:sz w:val="18"/>
          <w:szCs w:val="18"/>
        </w:rPr>
        <w:t>______________________________________________________________________</w:t>
      </w:r>
    </w:p>
    <w:p w14:paraId="238696FD" w14:textId="77777777" w:rsidR="003307B9" w:rsidRDefault="003307B9" w:rsidP="003307B9">
      <w:pPr>
        <w:pStyle w:val="Heading310"/>
        <w:keepNext/>
        <w:keepLines/>
        <w:shd w:val="clear" w:color="auto" w:fill="auto"/>
        <w:tabs>
          <w:tab w:val="left" w:pos="419"/>
        </w:tabs>
        <w:spacing w:before="0" w:after="0" w:line="276" w:lineRule="auto"/>
        <w:rPr>
          <w:rFonts w:ascii="Verdana" w:hAnsi="Verdana"/>
          <w:sz w:val="18"/>
          <w:szCs w:val="18"/>
        </w:rPr>
      </w:pPr>
      <w:bookmarkStart w:id="2" w:name="bookmark3"/>
      <w:r>
        <w:rPr>
          <w:rFonts w:ascii="Verdana" w:hAnsi="Verdana"/>
          <w:sz w:val="18"/>
          <w:szCs w:val="18"/>
        </w:rPr>
        <w:t>§ 1</w:t>
      </w:r>
      <w:r>
        <w:rPr>
          <w:rFonts w:ascii="Verdana" w:hAnsi="Verdana"/>
          <w:sz w:val="18"/>
          <w:szCs w:val="18"/>
        </w:rPr>
        <w:tab/>
      </w:r>
      <w:r>
        <w:rPr>
          <w:rFonts w:ascii="Verdana" w:hAnsi="Verdana"/>
          <w:sz w:val="18"/>
          <w:szCs w:val="18"/>
        </w:rPr>
        <w:tab/>
      </w:r>
      <w:proofErr w:type="spellStart"/>
      <w:r>
        <w:rPr>
          <w:rFonts w:ascii="Verdana" w:hAnsi="Verdana"/>
          <w:sz w:val="18"/>
          <w:szCs w:val="18"/>
        </w:rPr>
        <w:t>Firma</w:t>
      </w:r>
      <w:bookmarkEnd w:id="2"/>
      <w:proofErr w:type="spellEnd"/>
    </w:p>
    <w:p w14:paraId="7D5B3768" w14:textId="77777777" w:rsidR="003307B9" w:rsidRDefault="003307B9" w:rsidP="003307B9">
      <w:pPr>
        <w:pStyle w:val="Heading310"/>
        <w:keepNext/>
        <w:keepLines/>
        <w:shd w:val="clear" w:color="auto" w:fill="auto"/>
        <w:tabs>
          <w:tab w:val="left" w:pos="419"/>
        </w:tabs>
        <w:spacing w:before="0" w:after="0" w:line="276" w:lineRule="auto"/>
        <w:rPr>
          <w:rFonts w:ascii="Verdana" w:hAnsi="Verdana"/>
          <w:sz w:val="18"/>
          <w:szCs w:val="18"/>
        </w:rPr>
      </w:pPr>
      <w:r>
        <w:rPr>
          <w:rFonts w:ascii="Verdana" w:hAnsi="Verdana"/>
          <w:sz w:val="18"/>
          <w:szCs w:val="18"/>
        </w:rPr>
        <w:tab/>
      </w:r>
      <w:r>
        <w:rPr>
          <w:rFonts w:ascii="Verdana" w:hAnsi="Verdana"/>
          <w:sz w:val="18"/>
          <w:szCs w:val="18"/>
        </w:rPr>
        <w:tab/>
        <w:t>Name of Company</w:t>
      </w:r>
    </w:p>
    <w:p w14:paraId="2F698645" w14:textId="77777777" w:rsidR="003307B9" w:rsidRDefault="003307B9" w:rsidP="003307B9">
      <w:pPr>
        <w:pStyle w:val="Bodytext40"/>
        <w:shd w:val="clear" w:color="auto" w:fill="auto"/>
        <w:spacing w:before="0" w:line="276" w:lineRule="auto"/>
        <w:rPr>
          <w:rFonts w:ascii="Verdana" w:hAnsi="Verdana"/>
          <w:sz w:val="18"/>
          <w:szCs w:val="18"/>
          <w:lang w:val="sv-SE"/>
        </w:rPr>
      </w:pPr>
      <w:r>
        <w:rPr>
          <w:rStyle w:val="Bodytext4NotBold"/>
          <w:rFonts w:ascii="Verdana" w:hAnsi="Verdana"/>
          <w:sz w:val="18"/>
          <w:szCs w:val="18"/>
          <w:lang w:val="sv-SE"/>
        </w:rPr>
        <w:t xml:space="preserve">Bolagets företagsnamn är </w:t>
      </w:r>
      <w:r>
        <w:rPr>
          <w:rFonts w:ascii="Verdana" w:hAnsi="Verdana"/>
          <w:sz w:val="18"/>
          <w:szCs w:val="18"/>
          <w:lang w:val="sv-SE"/>
        </w:rPr>
        <w:t>ZAZZ Energy of Sweden AB (</w:t>
      </w:r>
      <w:proofErr w:type="spellStart"/>
      <w:r>
        <w:rPr>
          <w:rFonts w:ascii="Verdana" w:hAnsi="Verdana"/>
          <w:sz w:val="18"/>
          <w:szCs w:val="18"/>
          <w:lang w:val="sv-SE"/>
        </w:rPr>
        <w:t>publ</w:t>
      </w:r>
      <w:proofErr w:type="spellEnd"/>
      <w:r>
        <w:rPr>
          <w:rFonts w:ascii="Verdana" w:hAnsi="Verdana"/>
          <w:sz w:val="18"/>
          <w:szCs w:val="18"/>
          <w:lang w:val="sv-SE"/>
        </w:rPr>
        <w:t>)</w:t>
      </w:r>
      <w:r>
        <w:rPr>
          <w:rFonts w:ascii="Verdana" w:hAnsi="Verdana"/>
          <w:b w:val="0"/>
          <w:bCs w:val="0"/>
          <w:sz w:val="18"/>
          <w:szCs w:val="18"/>
          <w:lang w:val="sv-SE"/>
        </w:rPr>
        <w:t>.</w:t>
      </w:r>
    </w:p>
    <w:p w14:paraId="7E50D7B5" w14:textId="77777777" w:rsidR="003307B9" w:rsidRDefault="003307B9" w:rsidP="003307B9">
      <w:pPr>
        <w:pStyle w:val="Bodytext40"/>
        <w:shd w:val="clear" w:color="auto" w:fill="auto"/>
        <w:spacing w:before="0" w:after="260" w:line="276" w:lineRule="auto"/>
        <w:rPr>
          <w:rFonts w:ascii="Verdana" w:hAnsi="Verdana"/>
          <w:sz w:val="18"/>
          <w:szCs w:val="18"/>
          <w:lang w:val="en-US"/>
        </w:rPr>
      </w:pPr>
      <w:r>
        <w:rPr>
          <w:rStyle w:val="Bodytext4NotBold"/>
          <w:rFonts w:ascii="Verdana" w:hAnsi="Verdana"/>
          <w:sz w:val="18"/>
          <w:szCs w:val="18"/>
        </w:rPr>
        <w:t xml:space="preserve">The Company's business name is </w:t>
      </w:r>
      <w:r>
        <w:rPr>
          <w:rFonts w:ascii="Verdana" w:hAnsi="Verdana"/>
          <w:sz w:val="18"/>
          <w:szCs w:val="18"/>
        </w:rPr>
        <w:t>ZAZZ Energy of Sweden AB (</w:t>
      </w:r>
      <w:proofErr w:type="spellStart"/>
      <w:r>
        <w:rPr>
          <w:rFonts w:ascii="Verdana" w:hAnsi="Verdana"/>
          <w:sz w:val="18"/>
          <w:szCs w:val="18"/>
        </w:rPr>
        <w:t>publ</w:t>
      </w:r>
      <w:proofErr w:type="spellEnd"/>
      <w:r>
        <w:rPr>
          <w:rFonts w:ascii="Verdana" w:hAnsi="Verdana"/>
          <w:sz w:val="18"/>
          <w:szCs w:val="18"/>
        </w:rPr>
        <w:t>)</w:t>
      </w:r>
      <w:r>
        <w:rPr>
          <w:rFonts w:ascii="Verdana" w:hAnsi="Verdana"/>
          <w:b w:val="0"/>
          <w:bCs w:val="0"/>
          <w:sz w:val="18"/>
          <w:szCs w:val="18"/>
        </w:rPr>
        <w:t>.</w:t>
      </w:r>
    </w:p>
    <w:p w14:paraId="7E70485D" w14:textId="77777777" w:rsidR="003307B9" w:rsidRDefault="003307B9" w:rsidP="003307B9">
      <w:pPr>
        <w:pStyle w:val="Heading310"/>
        <w:keepNext/>
        <w:keepLines/>
        <w:shd w:val="clear" w:color="auto" w:fill="auto"/>
        <w:tabs>
          <w:tab w:val="left" w:pos="419"/>
          <w:tab w:val="left" w:pos="785"/>
        </w:tabs>
        <w:spacing w:before="0" w:after="0" w:line="276" w:lineRule="auto"/>
        <w:rPr>
          <w:rFonts w:ascii="Verdana" w:hAnsi="Verdana"/>
          <w:sz w:val="18"/>
          <w:szCs w:val="18"/>
          <w:lang w:val="sv-SE"/>
        </w:rPr>
      </w:pPr>
      <w:bookmarkStart w:id="3" w:name="bookmark4"/>
      <w:r>
        <w:rPr>
          <w:rFonts w:ascii="Verdana" w:hAnsi="Verdana"/>
          <w:sz w:val="18"/>
          <w:szCs w:val="18"/>
          <w:lang w:val="sv-SE"/>
        </w:rPr>
        <w:t>§ 2</w:t>
      </w:r>
      <w:r>
        <w:rPr>
          <w:rFonts w:ascii="Verdana" w:hAnsi="Verdana"/>
          <w:sz w:val="18"/>
          <w:szCs w:val="18"/>
          <w:lang w:val="sv-SE"/>
        </w:rPr>
        <w:tab/>
      </w:r>
      <w:r>
        <w:rPr>
          <w:rFonts w:ascii="Verdana" w:hAnsi="Verdana"/>
          <w:sz w:val="18"/>
          <w:szCs w:val="18"/>
          <w:lang w:val="sv-SE"/>
        </w:rPr>
        <w:tab/>
        <w:t>Styrelsens säte</w:t>
      </w:r>
      <w:bookmarkEnd w:id="3"/>
    </w:p>
    <w:p w14:paraId="349523AD" w14:textId="77777777" w:rsidR="003307B9" w:rsidRDefault="003307B9" w:rsidP="003307B9">
      <w:pPr>
        <w:pStyle w:val="Bodytext30"/>
        <w:shd w:val="clear" w:color="auto" w:fill="auto"/>
        <w:spacing w:line="276" w:lineRule="auto"/>
        <w:ind w:firstLine="720"/>
        <w:rPr>
          <w:rFonts w:ascii="Verdana" w:hAnsi="Verdana"/>
          <w:sz w:val="18"/>
          <w:szCs w:val="18"/>
          <w:lang w:val="sv-SE"/>
        </w:rPr>
      </w:pPr>
      <w:r>
        <w:rPr>
          <w:rFonts w:ascii="Verdana" w:hAnsi="Verdana"/>
          <w:sz w:val="18"/>
          <w:szCs w:val="18"/>
          <w:lang w:val="sv-SE"/>
        </w:rPr>
        <w:t xml:space="preserve"> </w:t>
      </w:r>
      <w:proofErr w:type="spellStart"/>
      <w:r>
        <w:rPr>
          <w:rFonts w:ascii="Verdana" w:hAnsi="Verdana"/>
          <w:sz w:val="18"/>
          <w:szCs w:val="18"/>
          <w:lang w:val="sv-SE"/>
        </w:rPr>
        <w:t>Registered</w:t>
      </w:r>
      <w:proofErr w:type="spellEnd"/>
      <w:r>
        <w:rPr>
          <w:rFonts w:ascii="Verdana" w:hAnsi="Verdana"/>
          <w:sz w:val="18"/>
          <w:szCs w:val="18"/>
          <w:lang w:val="sv-SE"/>
        </w:rPr>
        <w:t xml:space="preserve"> </w:t>
      </w:r>
      <w:proofErr w:type="spellStart"/>
      <w:r>
        <w:rPr>
          <w:rFonts w:ascii="Verdana" w:hAnsi="Verdana"/>
          <w:sz w:val="18"/>
          <w:szCs w:val="18"/>
          <w:lang w:val="sv-SE"/>
        </w:rPr>
        <w:t>Head</w:t>
      </w:r>
      <w:proofErr w:type="spellEnd"/>
      <w:r>
        <w:rPr>
          <w:rFonts w:ascii="Verdana" w:hAnsi="Verdana"/>
          <w:sz w:val="18"/>
          <w:szCs w:val="18"/>
          <w:lang w:val="sv-SE"/>
        </w:rPr>
        <w:t xml:space="preserve"> Office</w:t>
      </w:r>
    </w:p>
    <w:p w14:paraId="5886827B" w14:textId="77777777" w:rsidR="003307B9" w:rsidRDefault="003307B9" w:rsidP="003307B9">
      <w:pPr>
        <w:pStyle w:val="Bodytext50"/>
        <w:shd w:val="clear" w:color="auto" w:fill="auto"/>
        <w:spacing w:before="0" w:line="276" w:lineRule="auto"/>
        <w:ind w:firstLine="0"/>
        <w:rPr>
          <w:rFonts w:ascii="Verdana" w:hAnsi="Verdana"/>
          <w:sz w:val="18"/>
          <w:szCs w:val="18"/>
          <w:lang w:val="sv-SE"/>
        </w:rPr>
      </w:pPr>
      <w:r>
        <w:rPr>
          <w:rFonts w:ascii="Verdana" w:hAnsi="Verdana"/>
          <w:sz w:val="18"/>
          <w:szCs w:val="18"/>
          <w:lang w:val="sv-SE"/>
        </w:rPr>
        <w:t>Styrelsen har sitt säte i Älvdalen.</w:t>
      </w:r>
    </w:p>
    <w:p w14:paraId="3B489255" w14:textId="77777777" w:rsidR="003307B9" w:rsidRDefault="003307B9" w:rsidP="003307B9">
      <w:pPr>
        <w:pStyle w:val="Bodytext20"/>
        <w:shd w:val="clear" w:color="auto" w:fill="auto"/>
        <w:spacing w:line="276" w:lineRule="auto"/>
        <w:ind w:firstLine="0"/>
        <w:rPr>
          <w:rFonts w:ascii="Verdana" w:hAnsi="Verdana"/>
          <w:sz w:val="18"/>
          <w:szCs w:val="18"/>
          <w:lang w:val="en-US"/>
        </w:rPr>
      </w:pPr>
      <w:r>
        <w:rPr>
          <w:rFonts w:ascii="Verdana" w:hAnsi="Verdana"/>
          <w:sz w:val="18"/>
          <w:szCs w:val="18"/>
        </w:rPr>
        <w:t xml:space="preserve">The Head Office of the Company shall </w:t>
      </w:r>
      <w:proofErr w:type="gramStart"/>
      <w:r>
        <w:rPr>
          <w:rFonts w:ascii="Verdana" w:hAnsi="Verdana"/>
          <w:sz w:val="18"/>
          <w:szCs w:val="18"/>
        </w:rPr>
        <w:t>be located in</w:t>
      </w:r>
      <w:proofErr w:type="gramEnd"/>
      <w:r>
        <w:rPr>
          <w:rStyle w:val="Bodytext2NotItalic"/>
          <w:rFonts w:ascii="Verdana" w:hAnsi="Verdana"/>
          <w:i/>
          <w:iCs/>
          <w:sz w:val="18"/>
          <w:szCs w:val="18"/>
        </w:rPr>
        <w:t xml:space="preserve"> </w:t>
      </w:r>
      <w:proofErr w:type="spellStart"/>
      <w:r>
        <w:rPr>
          <w:rStyle w:val="Bodytext2NotItalic"/>
          <w:rFonts w:ascii="Verdana" w:hAnsi="Verdana"/>
          <w:i/>
          <w:iCs/>
          <w:sz w:val="18"/>
          <w:szCs w:val="18"/>
        </w:rPr>
        <w:t>Älvdalen</w:t>
      </w:r>
      <w:proofErr w:type="spellEnd"/>
      <w:r>
        <w:rPr>
          <w:rStyle w:val="Bodytext2NotItalic"/>
          <w:rFonts w:ascii="Verdana" w:hAnsi="Verdana"/>
          <w:i/>
          <w:iCs/>
          <w:sz w:val="18"/>
          <w:szCs w:val="18"/>
        </w:rPr>
        <w:t>.</w:t>
      </w:r>
    </w:p>
    <w:p w14:paraId="6A22A510" w14:textId="77777777" w:rsidR="003307B9" w:rsidRDefault="003307B9" w:rsidP="003307B9">
      <w:pPr>
        <w:pStyle w:val="Bodytext40"/>
        <w:shd w:val="clear" w:color="auto" w:fill="auto"/>
        <w:tabs>
          <w:tab w:val="left" w:pos="419"/>
          <w:tab w:val="left" w:pos="785"/>
        </w:tabs>
        <w:spacing w:before="0" w:line="276" w:lineRule="auto"/>
        <w:rPr>
          <w:rFonts w:ascii="Verdana" w:hAnsi="Verdana"/>
          <w:sz w:val="18"/>
          <w:szCs w:val="18"/>
          <w:lang w:val="sv-SE"/>
        </w:rPr>
      </w:pPr>
      <w:r>
        <w:rPr>
          <w:rFonts w:ascii="Verdana" w:hAnsi="Verdana"/>
          <w:sz w:val="18"/>
          <w:szCs w:val="18"/>
          <w:lang w:val="sv-SE"/>
        </w:rPr>
        <w:t>§ 3</w:t>
      </w:r>
      <w:r>
        <w:rPr>
          <w:rFonts w:ascii="Verdana" w:hAnsi="Verdana"/>
          <w:sz w:val="18"/>
          <w:szCs w:val="18"/>
          <w:lang w:val="sv-SE"/>
        </w:rPr>
        <w:tab/>
      </w:r>
      <w:r>
        <w:rPr>
          <w:rFonts w:ascii="Verdana" w:hAnsi="Verdana"/>
          <w:sz w:val="18"/>
          <w:szCs w:val="18"/>
          <w:lang w:val="sv-SE"/>
        </w:rPr>
        <w:tab/>
        <w:t>Verksamhet</w:t>
      </w:r>
    </w:p>
    <w:p w14:paraId="4E233D04" w14:textId="77777777" w:rsidR="003307B9" w:rsidRDefault="003307B9" w:rsidP="003307B9">
      <w:pPr>
        <w:pStyle w:val="Bodytext30"/>
        <w:shd w:val="clear" w:color="auto" w:fill="auto"/>
        <w:spacing w:after="114" w:line="276" w:lineRule="auto"/>
        <w:ind w:firstLine="720"/>
        <w:rPr>
          <w:rFonts w:ascii="Verdana" w:hAnsi="Verdana"/>
          <w:sz w:val="18"/>
          <w:szCs w:val="18"/>
          <w:lang w:val="sv-SE"/>
        </w:rPr>
      </w:pPr>
      <w:r>
        <w:rPr>
          <w:rFonts w:ascii="Verdana" w:hAnsi="Verdana"/>
          <w:sz w:val="18"/>
          <w:szCs w:val="18"/>
          <w:lang w:val="sv-SE"/>
        </w:rPr>
        <w:t xml:space="preserve"> Business </w:t>
      </w:r>
      <w:proofErr w:type="spellStart"/>
      <w:r>
        <w:rPr>
          <w:rFonts w:ascii="Verdana" w:hAnsi="Verdana"/>
          <w:sz w:val="18"/>
          <w:szCs w:val="18"/>
          <w:lang w:val="sv-SE"/>
        </w:rPr>
        <w:t>activities</w:t>
      </w:r>
      <w:proofErr w:type="spellEnd"/>
    </w:p>
    <w:p w14:paraId="07FBDA0D" w14:textId="77777777" w:rsidR="00246983" w:rsidRDefault="00246983" w:rsidP="00246983">
      <w:pPr>
        <w:spacing w:before="150"/>
        <w:jc w:val="left"/>
        <w:rPr>
          <w:szCs w:val="18"/>
          <w:lang w:val="sv-SE"/>
        </w:rPr>
      </w:pPr>
      <w:r w:rsidRPr="009A5649">
        <w:rPr>
          <w:szCs w:val="18"/>
          <w:lang w:val="sv-SE"/>
        </w:rPr>
        <w:t>Bolaget skall direkt eller indirekt bedriva projektutveckling, byggnation, produktion, finansiering, försäljning, uthyrning, leasing, förvaltning, drift och service av energianläggningar samt utveckling, produktion, distribution, konsultation, försäljning, handel och förvaltning av energi samt därmed förenlig verksamhet. </w:t>
      </w:r>
    </w:p>
    <w:p w14:paraId="0F513410" w14:textId="43593210" w:rsidR="00246983" w:rsidRPr="00246983" w:rsidRDefault="00246983" w:rsidP="00246983">
      <w:pPr>
        <w:spacing w:before="150"/>
        <w:jc w:val="left"/>
        <w:rPr>
          <w:i/>
          <w:iCs/>
          <w:szCs w:val="18"/>
          <w:lang w:val="en-US"/>
        </w:rPr>
      </w:pPr>
      <w:r w:rsidRPr="00246983">
        <w:rPr>
          <w:i/>
          <w:iCs/>
          <w:szCs w:val="18"/>
          <w:lang w:val="en-US"/>
        </w:rPr>
        <w:t xml:space="preserve">The </w:t>
      </w:r>
      <w:r w:rsidR="00611284">
        <w:rPr>
          <w:i/>
          <w:iCs/>
          <w:szCs w:val="18"/>
          <w:lang w:val="en-US"/>
        </w:rPr>
        <w:t>C</w:t>
      </w:r>
      <w:r w:rsidRPr="00246983">
        <w:rPr>
          <w:i/>
          <w:iCs/>
          <w:szCs w:val="18"/>
          <w:lang w:val="en-US"/>
        </w:rPr>
        <w:t xml:space="preserve">ompany shall, directly or indirectly, conduct project development, construction, production, financing, sales, rental, leasing, management, </w:t>
      </w:r>
      <w:proofErr w:type="gramStart"/>
      <w:r w:rsidRPr="00246983">
        <w:rPr>
          <w:i/>
          <w:iCs/>
          <w:szCs w:val="18"/>
          <w:lang w:val="en-US"/>
        </w:rPr>
        <w:t>operation</w:t>
      </w:r>
      <w:proofErr w:type="gramEnd"/>
      <w:r w:rsidRPr="00246983">
        <w:rPr>
          <w:i/>
          <w:iCs/>
          <w:szCs w:val="18"/>
          <w:lang w:val="en-US"/>
        </w:rPr>
        <w:t xml:space="preserve"> and service of energy facilities as well as development, production, distribution, consultation, sales, trade and management of energy and </w:t>
      </w:r>
      <w:r w:rsidR="007F56B6">
        <w:rPr>
          <w:i/>
          <w:iCs/>
          <w:szCs w:val="18"/>
          <w:lang w:val="en-US"/>
        </w:rPr>
        <w:t>other activities compatible therewith.</w:t>
      </w:r>
    </w:p>
    <w:p w14:paraId="414F40A4" w14:textId="77777777" w:rsidR="00246983" w:rsidRPr="00246983" w:rsidRDefault="00246983" w:rsidP="00246983">
      <w:pPr>
        <w:spacing w:before="150"/>
        <w:jc w:val="left"/>
        <w:rPr>
          <w:szCs w:val="18"/>
          <w:lang w:val="en-US"/>
        </w:rPr>
      </w:pPr>
    </w:p>
    <w:p w14:paraId="68B45851" w14:textId="77777777" w:rsidR="003307B9" w:rsidRDefault="003307B9" w:rsidP="003307B9">
      <w:pPr>
        <w:pStyle w:val="Bodytext40"/>
        <w:shd w:val="clear" w:color="auto" w:fill="auto"/>
        <w:tabs>
          <w:tab w:val="left" w:pos="419"/>
          <w:tab w:val="left" w:pos="785"/>
        </w:tabs>
        <w:spacing w:before="0" w:line="276" w:lineRule="auto"/>
        <w:rPr>
          <w:rFonts w:ascii="Verdana" w:hAnsi="Verdana"/>
          <w:sz w:val="18"/>
          <w:szCs w:val="18"/>
          <w:lang w:val="sv-SE"/>
        </w:rPr>
      </w:pPr>
      <w:r>
        <w:rPr>
          <w:rFonts w:ascii="Verdana" w:hAnsi="Verdana"/>
          <w:sz w:val="18"/>
          <w:szCs w:val="18"/>
          <w:lang w:val="sv-SE"/>
        </w:rPr>
        <w:t>§ 4</w:t>
      </w:r>
      <w:r>
        <w:rPr>
          <w:rFonts w:ascii="Verdana" w:hAnsi="Verdana"/>
          <w:sz w:val="18"/>
          <w:szCs w:val="18"/>
          <w:lang w:val="sv-SE"/>
        </w:rPr>
        <w:tab/>
      </w:r>
      <w:r>
        <w:rPr>
          <w:rFonts w:ascii="Verdana" w:hAnsi="Verdana"/>
          <w:sz w:val="18"/>
          <w:szCs w:val="18"/>
          <w:lang w:val="sv-SE"/>
        </w:rPr>
        <w:tab/>
        <w:t>Aktiekapital</w:t>
      </w:r>
    </w:p>
    <w:p w14:paraId="69AD07EB" w14:textId="77777777" w:rsidR="003307B9" w:rsidRDefault="003307B9" w:rsidP="003307B9">
      <w:pPr>
        <w:pStyle w:val="Bodytext30"/>
        <w:shd w:val="clear" w:color="auto" w:fill="auto"/>
        <w:spacing w:line="276" w:lineRule="auto"/>
        <w:ind w:firstLine="720"/>
        <w:rPr>
          <w:rFonts w:ascii="Verdana" w:hAnsi="Verdana"/>
          <w:sz w:val="18"/>
          <w:szCs w:val="18"/>
          <w:lang w:val="sv-SE"/>
        </w:rPr>
      </w:pPr>
      <w:r>
        <w:rPr>
          <w:rFonts w:ascii="Verdana" w:hAnsi="Verdana"/>
          <w:sz w:val="18"/>
          <w:szCs w:val="18"/>
          <w:lang w:val="sv-SE"/>
        </w:rPr>
        <w:t xml:space="preserve"> </w:t>
      </w:r>
      <w:proofErr w:type="spellStart"/>
      <w:r>
        <w:rPr>
          <w:rFonts w:ascii="Verdana" w:hAnsi="Verdana"/>
          <w:sz w:val="18"/>
          <w:szCs w:val="18"/>
          <w:lang w:val="sv-SE"/>
        </w:rPr>
        <w:t>Share</w:t>
      </w:r>
      <w:proofErr w:type="spellEnd"/>
      <w:r>
        <w:rPr>
          <w:rFonts w:ascii="Verdana" w:hAnsi="Verdana"/>
          <w:sz w:val="18"/>
          <w:szCs w:val="18"/>
          <w:lang w:val="sv-SE"/>
        </w:rPr>
        <w:t xml:space="preserve"> </w:t>
      </w:r>
      <w:proofErr w:type="spellStart"/>
      <w:r>
        <w:rPr>
          <w:rFonts w:ascii="Verdana" w:hAnsi="Verdana"/>
          <w:sz w:val="18"/>
          <w:szCs w:val="18"/>
          <w:lang w:val="sv-SE"/>
        </w:rPr>
        <w:t>Capital</w:t>
      </w:r>
      <w:proofErr w:type="spellEnd"/>
    </w:p>
    <w:p w14:paraId="2E15C32D" w14:textId="2756DEC2" w:rsidR="003307B9" w:rsidRDefault="003307B9" w:rsidP="003307B9">
      <w:pPr>
        <w:pStyle w:val="Bodytext50"/>
        <w:shd w:val="clear" w:color="auto" w:fill="auto"/>
        <w:spacing w:before="0" w:line="276" w:lineRule="auto"/>
        <w:ind w:firstLine="0"/>
        <w:rPr>
          <w:rFonts w:ascii="Verdana" w:hAnsi="Verdana"/>
          <w:sz w:val="18"/>
          <w:szCs w:val="18"/>
          <w:lang w:val="sv-SE"/>
        </w:rPr>
      </w:pPr>
      <w:r>
        <w:rPr>
          <w:rFonts w:ascii="Verdana" w:hAnsi="Verdana"/>
          <w:sz w:val="18"/>
          <w:szCs w:val="18"/>
          <w:lang w:val="sv-SE"/>
        </w:rPr>
        <w:t>Aktiekapitalet utgör lägst 30 000 000 kronor och högst 120 000 000 kronor.</w:t>
      </w:r>
    </w:p>
    <w:p w14:paraId="13ED520B" w14:textId="2C3F6AFD" w:rsidR="003307B9" w:rsidRDefault="003307B9" w:rsidP="003307B9">
      <w:pPr>
        <w:pStyle w:val="Bodytext20"/>
        <w:shd w:val="clear" w:color="auto" w:fill="auto"/>
        <w:spacing w:line="276" w:lineRule="auto"/>
        <w:ind w:right="94" w:firstLine="0"/>
        <w:jc w:val="left"/>
        <w:rPr>
          <w:rFonts w:ascii="Verdana" w:hAnsi="Verdana"/>
          <w:sz w:val="18"/>
          <w:szCs w:val="18"/>
          <w:lang w:val="en-US"/>
        </w:rPr>
      </w:pPr>
      <w:r>
        <w:rPr>
          <w:rFonts w:ascii="Verdana" w:hAnsi="Verdana"/>
          <w:sz w:val="18"/>
          <w:szCs w:val="18"/>
        </w:rPr>
        <w:t>The share capital shall total not less than SEK 30,000,000 and not more than SEK 120,000,000</w:t>
      </w:r>
      <w:r>
        <w:rPr>
          <w:rStyle w:val="Bodytext265pt"/>
          <w:rFonts w:ascii="Verdana" w:hAnsi="Verdana"/>
          <w:sz w:val="18"/>
          <w:szCs w:val="18"/>
        </w:rPr>
        <w:t>.</w:t>
      </w:r>
    </w:p>
    <w:p w14:paraId="1271286C" w14:textId="77777777" w:rsidR="003307B9" w:rsidRDefault="003307B9" w:rsidP="003307B9">
      <w:pPr>
        <w:pStyle w:val="Bodytext50"/>
        <w:shd w:val="clear" w:color="auto" w:fill="auto"/>
        <w:spacing w:before="0" w:line="276" w:lineRule="auto"/>
        <w:ind w:right="-48" w:firstLine="0"/>
        <w:jc w:val="left"/>
        <w:rPr>
          <w:rFonts w:ascii="Verdana" w:hAnsi="Verdana"/>
          <w:sz w:val="18"/>
          <w:szCs w:val="18"/>
          <w:lang w:val="sv-SE"/>
        </w:rPr>
      </w:pPr>
      <w:r>
        <w:rPr>
          <w:rFonts w:ascii="Verdana" w:hAnsi="Verdana"/>
          <w:sz w:val="18"/>
          <w:szCs w:val="18"/>
          <w:lang w:val="sv-SE"/>
        </w:rPr>
        <w:t>Aktierna kan vara dels A-</w:t>
      </w:r>
      <w:proofErr w:type="gramStart"/>
      <w:r>
        <w:rPr>
          <w:rFonts w:ascii="Verdana" w:hAnsi="Verdana"/>
          <w:sz w:val="18"/>
          <w:szCs w:val="18"/>
          <w:lang w:val="sv-SE"/>
        </w:rPr>
        <w:t>aktier och dels</w:t>
      </w:r>
      <w:proofErr w:type="gramEnd"/>
      <w:r>
        <w:rPr>
          <w:rFonts w:ascii="Verdana" w:hAnsi="Verdana"/>
          <w:sz w:val="18"/>
          <w:szCs w:val="18"/>
          <w:lang w:val="sv-SE"/>
        </w:rPr>
        <w:t xml:space="preserve"> B-aktier. A-aktie medför 10 röster och B-aktie medför 1 röst.</w:t>
      </w:r>
    </w:p>
    <w:p w14:paraId="1A286219" w14:textId="77777777" w:rsidR="003307B9" w:rsidRDefault="003307B9" w:rsidP="003307B9">
      <w:pPr>
        <w:pStyle w:val="Bodytext20"/>
        <w:shd w:val="clear" w:color="auto" w:fill="auto"/>
        <w:spacing w:line="276" w:lineRule="auto"/>
        <w:ind w:right="94" w:firstLine="0"/>
        <w:jc w:val="left"/>
        <w:rPr>
          <w:rFonts w:ascii="Verdana" w:hAnsi="Verdana"/>
          <w:sz w:val="18"/>
          <w:szCs w:val="18"/>
          <w:lang w:val="en-US"/>
        </w:rPr>
      </w:pPr>
      <w:r>
        <w:rPr>
          <w:rFonts w:ascii="Verdana" w:hAnsi="Verdana"/>
          <w:sz w:val="18"/>
          <w:szCs w:val="18"/>
        </w:rPr>
        <w:t>Shares can be partly A-shares and partly B-shares. A-share entail 10 votes and B-share entail 1 vote.</w:t>
      </w:r>
    </w:p>
    <w:p w14:paraId="1A4808AA" w14:textId="3304602C" w:rsidR="003307B9" w:rsidRDefault="003307B9" w:rsidP="003307B9">
      <w:pPr>
        <w:pStyle w:val="Bodytext50"/>
        <w:shd w:val="clear" w:color="auto" w:fill="auto"/>
        <w:spacing w:before="0" w:line="276" w:lineRule="auto"/>
        <w:ind w:right="-48" w:firstLine="0"/>
        <w:jc w:val="left"/>
        <w:rPr>
          <w:rFonts w:ascii="Verdana" w:hAnsi="Verdana"/>
          <w:sz w:val="18"/>
          <w:szCs w:val="18"/>
          <w:lang w:val="sv-SE"/>
        </w:rPr>
      </w:pPr>
      <w:r>
        <w:rPr>
          <w:rFonts w:ascii="Verdana" w:hAnsi="Verdana"/>
          <w:sz w:val="18"/>
          <w:szCs w:val="18"/>
          <w:lang w:val="sv-SE"/>
        </w:rPr>
        <w:t>A-aktier kan utges till ett antal av högst 16 000 000 000 och B-aktier till ett antal av högst 16 000 000 000.</w:t>
      </w:r>
    </w:p>
    <w:p w14:paraId="58812258" w14:textId="67A87445" w:rsidR="003307B9" w:rsidRDefault="003307B9" w:rsidP="003307B9">
      <w:pPr>
        <w:pStyle w:val="Bodytext20"/>
        <w:shd w:val="clear" w:color="auto" w:fill="auto"/>
        <w:spacing w:after="266" w:line="276" w:lineRule="auto"/>
        <w:ind w:firstLine="0"/>
        <w:jc w:val="left"/>
        <w:rPr>
          <w:rFonts w:ascii="Verdana" w:hAnsi="Verdana"/>
          <w:sz w:val="18"/>
          <w:szCs w:val="18"/>
          <w:lang w:val="en-US"/>
        </w:rPr>
      </w:pPr>
      <w:r>
        <w:rPr>
          <w:rFonts w:ascii="Verdana" w:hAnsi="Verdana"/>
          <w:sz w:val="18"/>
          <w:szCs w:val="18"/>
        </w:rPr>
        <w:t xml:space="preserve">A-shares can be issued to </w:t>
      </w:r>
      <w:proofErr w:type="gramStart"/>
      <w:r>
        <w:rPr>
          <w:rFonts w:ascii="Verdana" w:hAnsi="Verdana"/>
          <w:sz w:val="18"/>
          <w:szCs w:val="18"/>
        </w:rPr>
        <w:t>a number of</w:t>
      </w:r>
      <w:proofErr w:type="gramEnd"/>
      <w:r>
        <w:rPr>
          <w:rFonts w:ascii="Verdana" w:hAnsi="Verdana"/>
          <w:sz w:val="18"/>
          <w:szCs w:val="18"/>
        </w:rPr>
        <w:t xml:space="preserve"> maximum 16,000,000,000 and B-shares to a number of maximum 16,000,000,000.</w:t>
      </w:r>
    </w:p>
    <w:p w14:paraId="6D0F79D6" w14:textId="77777777" w:rsidR="003307B9" w:rsidRDefault="003307B9" w:rsidP="003307B9">
      <w:pPr>
        <w:pStyle w:val="Bodytext50"/>
        <w:shd w:val="clear" w:color="auto" w:fill="auto"/>
        <w:spacing w:before="0" w:line="276" w:lineRule="auto"/>
        <w:ind w:firstLine="0"/>
        <w:rPr>
          <w:rFonts w:ascii="Verdana" w:hAnsi="Verdana"/>
          <w:sz w:val="18"/>
          <w:szCs w:val="18"/>
          <w:lang w:val="sv-SE"/>
        </w:rPr>
      </w:pPr>
      <w:r>
        <w:rPr>
          <w:rFonts w:ascii="Verdana" w:hAnsi="Verdana"/>
          <w:sz w:val="18"/>
          <w:szCs w:val="18"/>
          <w:lang w:val="sv-SE"/>
        </w:rPr>
        <w:t>Vid nyemission av aktier eller emission av teckningsoptioner eller konvertibler mot betalning kontant eller genom fordringskvittning gäller</w:t>
      </w:r>
    </w:p>
    <w:p w14:paraId="05C1E7DA" w14:textId="77777777" w:rsidR="003307B9" w:rsidRDefault="003307B9" w:rsidP="003307B9">
      <w:pPr>
        <w:pStyle w:val="Bodytext20"/>
        <w:shd w:val="clear" w:color="auto" w:fill="auto"/>
        <w:spacing w:after="114" w:line="276" w:lineRule="auto"/>
        <w:ind w:firstLine="0"/>
        <w:jc w:val="left"/>
        <w:rPr>
          <w:rFonts w:ascii="Verdana" w:hAnsi="Verdana"/>
          <w:sz w:val="18"/>
          <w:szCs w:val="18"/>
          <w:lang w:val="en-US"/>
        </w:rPr>
      </w:pPr>
      <w:r>
        <w:rPr>
          <w:rFonts w:ascii="Verdana" w:hAnsi="Verdana"/>
          <w:sz w:val="18"/>
          <w:szCs w:val="18"/>
        </w:rPr>
        <w:t>In case of new share issue or issue of warrants or convertibles against payment in cash or through set-off applies</w:t>
      </w:r>
    </w:p>
    <w:p w14:paraId="7AE85941" w14:textId="77777777" w:rsidR="003307B9" w:rsidRDefault="003307B9" w:rsidP="003307B9">
      <w:pPr>
        <w:pStyle w:val="Bodytext50"/>
        <w:shd w:val="clear" w:color="auto" w:fill="auto"/>
        <w:spacing w:before="0" w:line="276" w:lineRule="auto"/>
        <w:ind w:left="900"/>
        <w:jc w:val="left"/>
        <w:rPr>
          <w:rFonts w:ascii="Verdana" w:hAnsi="Verdana"/>
          <w:sz w:val="18"/>
          <w:szCs w:val="18"/>
          <w:lang w:val="sv-SE"/>
        </w:rPr>
      </w:pPr>
      <w:r>
        <w:rPr>
          <w:rFonts w:ascii="Verdana" w:hAnsi="Verdana"/>
          <w:sz w:val="18"/>
          <w:szCs w:val="18"/>
          <w:lang w:val="sv-SE"/>
        </w:rPr>
        <w:t xml:space="preserve">att </w:t>
      </w:r>
      <w:r>
        <w:rPr>
          <w:rFonts w:ascii="Verdana" w:hAnsi="Verdana"/>
          <w:sz w:val="18"/>
          <w:szCs w:val="18"/>
          <w:lang w:val="sv-SE"/>
        </w:rPr>
        <w:tab/>
        <w:t>gammal aktie ger företrädesrätt till ny aktie av samma slag, dock att, om endast ett av aktieslagen ges ut, ger varje gammal aktie, oavsett aktieserie, företrädesrätt till ny aktie</w:t>
      </w:r>
    </w:p>
    <w:p w14:paraId="3EB50242" w14:textId="77777777" w:rsidR="003307B9" w:rsidRDefault="003307B9" w:rsidP="003307B9">
      <w:pPr>
        <w:pStyle w:val="Bodytext50"/>
        <w:shd w:val="clear" w:color="auto" w:fill="auto"/>
        <w:spacing w:before="0" w:line="276" w:lineRule="auto"/>
        <w:ind w:left="900"/>
        <w:jc w:val="left"/>
        <w:rPr>
          <w:rFonts w:ascii="Verdana" w:hAnsi="Verdana"/>
          <w:sz w:val="18"/>
          <w:szCs w:val="18"/>
          <w:lang w:val="en-US"/>
        </w:rPr>
      </w:pPr>
      <w:r>
        <w:rPr>
          <w:rFonts w:ascii="Verdana" w:hAnsi="Verdana"/>
          <w:i/>
          <w:iCs/>
          <w:sz w:val="18"/>
          <w:szCs w:val="18"/>
        </w:rPr>
        <w:t>that</w:t>
      </w:r>
      <w:r>
        <w:rPr>
          <w:rFonts w:ascii="Verdana" w:hAnsi="Verdana"/>
          <w:sz w:val="18"/>
          <w:szCs w:val="18"/>
        </w:rPr>
        <w:t xml:space="preserve">         </w:t>
      </w:r>
      <w:r>
        <w:rPr>
          <w:rFonts w:ascii="Verdana" w:hAnsi="Verdana"/>
          <w:i/>
          <w:iCs/>
          <w:sz w:val="18"/>
          <w:szCs w:val="18"/>
        </w:rPr>
        <w:t xml:space="preserve">an old share gives preferential rights to a new share of the same kind, but that, </w:t>
      </w:r>
      <w:proofErr w:type="gramStart"/>
      <w:r>
        <w:rPr>
          <w:rFonts w:ascii="Verdana" w:hAnsi="Verdana"/>
          <w:i/>
          <w:iCs/>
          <w:sz w:val="18"/>
          <w:szCs w:val="18"/>
        </w:rPr>
        <w:t>if</w:t>
      </w:r>
      <w:proofErr w:type="gramEnd"/>
    </w:p>
    <w:p w14:paraId="41246A54" w14:textId="77777777" w:rsidR="003307B9" w:rsidRDefault="003307B9" w:rsidP="003307B9">
      <w:pPr>
        <w:pStyle w:val="Bodytext20"/>
        <w:shd w:val="clear" w:color="auto" w:fill="auto"/>
        <w:spacing w:after="0" w:line="276" w:lineRule="auto"/>
        <w:ind w:left="900" w:firstLine="0"/>
        <w:rPr>
          <w:rFonts w:ascii="Verdana" w:hAnsi="Verdana"/>
          <w:sz w:val="18"/>
          <w:szCs w:val="18"/>
        </w:rPr>
      </w:pPr>
      <w:r>
        <w:rPr>
          <w:rFonts w:ascii="Verdana" w:hAnsi="Verdana"/>
          <w:sz w:val="18"/>
          <w:szCs w:val="18"/>
        </w:rPr>
        <w:t>only one of the classes of shares is issued, each old share, regardless of the series of shares, gives preferential rights to a new share</w:t>
      </w:r>
      <w:r>
        <w:rPr>
          <w:rFonts w:ascii="Verdana" w:hAnsi="Verdana"/>
          <w:sz w:val="18"/>
          <w:szCs w:val="18"/>
        </w:rPr>
        <w:br w:type="page"/>
      </w:r>
    </w:p>
    <w:p w14:paraId="2D0FF5E1" w14:textId="77777777" w:rsidR="003307B9" w:rsidRDefault="003307B9" w:rsidP="003307B9">
      <w:pPr>
        <w:pStyle w:val="Bodytext50"/>
        <w:shd w:val="clear" w:color="auto" w:fill="auto"/>
        <w:spacing w:before="0" w:line="276" w:lineRule="auto"/>
        <w:ind w:left="880" w:hanging="880"/>
        <w:jc w:val="left"/>
        <w:rPr>
          <w:rFonts w:ascii="Verdana" w:hAnsi="Verdana"/>
          <w:sz w:val="18"/>
          <w:szCs w:val="18"/>
          <w:lang w:val="sv-SE"/>
        </w:rPr>
      </w:pPr>
      <w:r>
        <w:rPr>
          <w:rFonts w:ascii="Verdana" w:hAnsi="Verdana"/>
          <w:sz w:val="18"/>
          <w:szCs w:val="18"/>
          <w:lang w:val="sv-SE"/>
        </w:rPr>
        <w:lastRenderedPageBreak/>
        <w:t xml:space="preserve">att </w:t>
      </w:r>
      <w:r>
        <w:rPr>
          <w:rFonts w:ascii="Verdana" w:hAnsi="Verdana"/>
          <w:sz w:val="18"/>
          <w:szCs w:val="18"/>
          <w:lang w:val="sv-SE"/>
        </w:rPr>
        <w:tab/>
        <w:t xml:space="preserve">aktie som inte tecknas av de i första hand berättigade aktieägarna ska erbjudas samtliga aktieägare, </w:t>
      </w:r>
    </w:p>
    <w:p w14:paraId="585878A7" w14:textId="77777777" w:rsidR="003307B9" w:rsidRDefault="003307B9" w:rsidP="003307B9">
      <w:pPr>
        <w:pStyle w:val="Bodytext20"/>
        <w:shd w:val="clear" w:color="auto" w:fill="auto"/>
        <w:tabs>
          <w:tab w:val="left" w:pos="778"/>
        </w:tabs>
        <w:spacing w:after="0" w:line="276" w:lineRule="auto"/>
        <w:ind w:firstLine="0"/>
        <w:rPr>
          <w:rFonts w:ascii="Verdana" w:hAnsi="Verdana"/>
          <w:sz w:val="18"/>
          <w:szCs w:val="18"/>
          <w:lang w:val="en-US"/>
        </w:rPr>
      </w:pPr>
      <w:r>
        <w:rPr>
          <w:rFonts w:ascii="Verdana" w:hAnsi="Verdana"/>
          <w:sz w:val="18"/>
          <w:szCs w:val="18"/>
        </w:rPr>
        <w:t>that</w:t>
      </w:r>
      <w:proofErr w:type="gramStart"/>
      <w:r>
        <w:rPr>
          <w:rFonts w:ascii="Verdana" w:hAnsi="Verdana"/>
          <w:sz w:val="18"/>
          <w:szCs w:val="18"/>
        </w:rPr>
        <w:tab/>
        <w:t xml:space="preserve">  a</w:t>
      </w:r>
      <w:proofErr w:type="gramEnd"/>
      <w:r>
        <w:rPr>
          <w:rFonts w:ascii="Verdana" w:hAnsi="Verdana"/>
          <w:sz w:val="18"/>
          <w:szCs w:val="18"/>
        </w:rPr>
        <w:t xml:space="preserve"> share not subscribed by the entitled shareholders will be offered all</w:t>
      </w:r>
    </w:p>
    <w:p w14:paraId="5519762F" w14:textId="77777777" w:rsidR="003307B9" w:rsidRDefault="003307B9" w:rsidP="003307B9">
      <w:pPr>
        <w:pStyle w:val="Bodytext20"/>
        <w:shd w:val="clear" w:color="auto" w:fill="auto"/>
        <w:spacing w:line="276" w:lineRule="auto"/>
        <w:ind w:left="880" w:firstLine="0"/>
        <w:jc w:val="left"/>
        <w:rPr>
          <w:rFonts w:ascii="Verdana" w:hAnsi="Verdana"/>
          <w:sz w:val="18"/>
          <w:szCs w:val="18"/>
          <w:lang w:val="sv-SE"/>
        </w:rPr>
      </w:pPr>
      <w:r>
        <w:rPr>
          <w:rFonts w:ascii="Verdana" w:hAnsi="Verdana"/>
          <w:sz w:val="18"/>
          <w:szCs w:val="18"/>
          <w:lang w:val="sv-SE"/>
        </w:rPr>
        <w:t xml:space="preserve">the </w:t>
      </w:r>
      <w:proofErr w:type="spellStart"/>
      <w:r>
        <w:rPr>
          <w:rFonts w:ascii="Verdana" w:hAnsi="Verdana"/>
          <w:sz w:val="18"/>
          <w:szCs w:val="18"/>
          <w:lang w:val="sv-SE"/>
        </w:rPr>
        <w:t>shareholders</w:t>
      </w:r>
      <w:proofErr w:type="spellEnd"/>
      <w:r>
        <w:rPr>
          <w:rFonts w:ascii="Verdana" w:hAnsi="Verdana"/>
          <w:sz w:val="18"/>
          <w:szCs w:val="18"/>
          <w:lang w:val="sv-SE"/>
        </w:rPr>
        <w:t>,</w:t>
      </w:r>
    </w:p>
    <w:p w14:paraId="4CD7C8E8" w14:textId="77777777" w:rsidR="003307B9" w:rsidRDefault="003307B9" w:rsidP="003307B9">
      <w:pPr>
        <w:pStyle w:val="Bodytext20"/>
        <w:shd w:val="clear" w:color="auto" w:fill="auto"/>
        <w:spacing w:after="0" w:line="276" w:lineRule="auto"/>
        <w:ind w:left="851" w:hanging="851"/>
        <w:jc w:val="left"/>
        <w:rPr>
          <w:rStyle w:val="Bodytext2NotItalic"/>
          <w:rFonts w:ascii="Verdana" w:hAnsi="Verdana"/>
          <w:sz w:val="18"/>
          <w:szCs w:val="18"/>
          <w:lang w:val="sv-SE"/>
        </w:rPr>
      </w:pPr>
      <w:r>
        <w:rPr>
          <w:rStyle w:val="Bodytext2NotItalic"/>
          <w:rFonts w:ascii="Verdana" w:hAnsi="Verdana"/>
          <w:sz w:val="18"/>
          <w:szCs w:val="18"/>
          <w:lang w:val="sv-SE"/>
        </w:rPr>
        <w:t>att</w:t>
      </w:r>
      <w:r>
        <w:rPr>
          <w:rStyle w:val="Bodytext2NotItalic"/>
          <w:rFonts w:ascii="Verdana" w:hAnsi="Verdana"/>
          <w:sz w:val="18"/>
          <w:szCs w:val="18"/>
          <w:lang w:val="sv-SE"/>
        </w:rPr>
        <w:tab/>
        <w:t>om inte hela antalet aktier som tecknas på grund av sistnämnda erbjudande kan ges ut, aktierna ska fördelas mellan tecknarna i förhållande till det antal aktier de förut äger och, i den man detta ej kan ske, genom lottning.</w:t>
      </w:r>
    </w:p>
    <w:p w14:paraId="0D435256" w14:textId="77777777" w:rsidR="003307B9" w:rsidRDefault="003307B9" w:rsidP="003307B9">
      <w:pPr>
        <w:pStyle w:val="Bodytext20"/>
        <w:shd w:val="clear" w:color="auto" w:fill="auto"/>
        <w:spacing w:line="276" w:lineRule="auto"/>
        <w:ind w:left="851" w:hanging="851"/>
        <w:jc w:val="left"/>
        <w:rPr>
          <w:lang w:val="en-US"/>
        </w:rPr>
      </w:pPr>
      <w:r>
        <w:rPr>
          <w:rFonts w:ascii="Verdana" w:hAnsi="Verdana"/>
          <w:sz w:val="18"/>
          <w:szCs w:val="18"/>
        </w:rPr>
        <w:t xml:space="preserve">that </w:t>
      </w:r>
      <w:r>
        <w:rPr>
          <w:rFonts w:ascii="Verdana" w:hAnsi="Verdana"/>
          <w:sz w:val="18"/>
          <w:szCs w:val="18"/>
        </w:rPr>
        <w:tab/>
        <w:t xml:space="preserve">unless the entire shares subscribed because of the </w:t>
      </w:r>
      <w:proofErr w:type="gramStart"/>
      <w:r>
        <w:rPr>
          <w:rFonts w:ascii="Verdana" w:hAnsi="Verdana"/>
          <w:sz w:val="18"/>
          <w:szCs w:val="18"/>
        </w:rPr>
        <w:t>last mentioned</w:t>
      </w:r>
      <w:proofErr w:type="gramEnd"/>
      <w:r>
        <w:rPr>
          <w:rFonts w:ascii="Verdana" w:hAnsi="Verdana"/>
          <w:sz w:val="18"/>
          <w:szCs w:val="18"/>
        </w:rPr>
        <w:t xml:space="preserve"> offer can be issued, the shares will be distributed between the subscribers proportionately to the number of previous owned shares and, in the extent this can</w:t>
      </w:r>
      <w:r>
        <w:rPr>
          <w:rStyle w:val="Bodytext2NotItalic"/>
          <w:rFonts w:ascii="Verdana" w:hAnsi="Verdana"/>
          <w:sz w:val="18"/>
          <w:szCs w:val="18"/>
        </w:rPr>
        <w:t>’</w:t>
      </w:r>
      <w:r>
        <w:rPr>
          <w:rStyle w:val="Bodytext2NotItalic"/>
          <w:rFonts w:ascii="Verdana" w:hAnsi="Verdana"/>
          <w:i/>
          <w:iCs/>
          <w:sz w:val="18"/>
          <w:szCs w:val="18"/>
        </w:rPr>
        <w:t>t</w:t>
      </w:r>
      <w:r>
        <w:rPr>
          <w:rStyle w:val="Bodytext2NotItalic"/>
          <w:rFonts w:ascii="Verdana" w:hAnsi="Verdana"/>
          <w:sz w:val="18"/>
          <w:szCs w:val="18"/>
        </w:rPr>
        <w:t xml:space="preserve"> </w:t>
      </w:r>
      <w:r>
        <w:rPr>
          <w:rFonts w:ascii="Verdana" w:hAnsi="Verdana"/>
          <w:sz w:val="18"/>
          <w:szCs w:val="18"/>
        </w:rPr>
        <w:t>happen, by drawing lots.</w:t>
      </w:r>
    </w:p>
    <w:p w14:paraId="6ABA6FDA" w14:textId="77777777" w:rsidR="003307B9" w:rsidRDefault="003307B9" w:rsidP="003307B9">
      <w:pPr>
        <w:pStyle w:val="Bodytext50"/>
        <w:shd w:val="clear" w:color="auto" w:fill="auto"/>
        <w:spacing w:before="0" w:line="276" w:lineRule="auto"/>
        <w:ind w:right="460" w:firstLine="0"/>
        <w:rPr>
          <w:rFonts w:ascii="Verdana" w:hAnsi="Verdana"/>
          <w:sz w:val="18"/>
          <w:szCs w:val="18"/>
          <w:lang w:val="sv-SE"/>
        </w:rPr>
      </w:pPr>
      <w:r>
        <w:rPr>
          <w:rFonts w:ascii="Verdana" w:hAnsi="Verdana"/>
          <w:sz w:val="18"/>
          <w:szCs w:val="18"/>
          <w:lang w:val="sv-SE"/>
        </w:rPr>
        <w:t>Vad som ovan sagts ska inte innebära någon inskränkning i möjligheten att fatta beslut om nyemission av aktier eller emission av teckningsoptioner eller konvertibler mot betalning i kontanter eller genom fordringskvittning med avvikelse från aktieägarnas företrädesrätt.</w:t>
      </w:r>
    </w:p>
    <w:p w14:paraId="0D61EA65" w14:textId="77777777" w:rsidR="003307B9" w:rsidRDefault="003307B9" w:rsidP="003307B9">
      <w:pPr>
        <w:pStyle w:val="Bodytext20"/>
        <w:shd w:val="clear" w:color="auto" w:fill="auto"/>
        <w:spacing w:line="276" w:lineRule="auto"/>
        <w:ind w:firstLine="0"/>
        <w:jc w:val="left"/>
        <w:rPr>
          <w:rFonts w:ascii="Verdana" w:hAnsi="Verdana"/>
          <w:sz w:val="18"/>
          <w:szCs w:val="18"/>
          <w:lang w:val="en-US"/>
        </w:rPr>
      </w:pPr>
      <w:r>
        <w:rPr>
          <w:rFonts w:ascii="Verdana" w:hAnsi="Verdana"/>
          <w:sz w:val="18"/>
          <w:szCs w:val="18"/>
        </w:rPr>
        <w:t>What has been stated above shall not constitute a restriction on the possibility of deciding on the issue of new shares or the issue of warrants or convertibles against payment in cash or through set-off with deviation from the shareholders' preferential rights.</w:t>
      </w:r>
    </w:p>
    <w:p w14:paraId="0069E343" w14:textId="77777777" w:rsidR="003307B9" w:rsidRDefault="003307B9" w:rsidP="003307B9">
      <w:pPr>
        <w:pStyle w:val="Bodytext50"/>
        <w:shd w:val="clear" w:color="auto" w:fill="auto"/>
        <w:spacing w:before="0" w:line="276" w:lineRule="auto"/>
        <w:ind w:firstLine="0"/>
        <w:jc w:val="left"/>
        <w:rPr>
          <w:rFonts w:ascii="Verdana" w:hAnsi="Verdana"/>
          <w:sz w:val="18"/>
          <w:szCs w:val="18"/>
          <w:lang w:val="sv-SE"/>
        </w:rPr>
      </w:pPr>
      <w:r>
        <w:rPr>
          <w:rFonts w:ascii="Verdana" w:hAnsi="Verdana"/>
          <w:sz w:val="18"/>
          <w:szCs w:val="18"/>
          <w:lang w:val="sv-SE"/>
        </w:rPr>
        <w:t>Vid ökning av aktiekapitalet genom fondemission har aktieägarna företrädesrätt till de nya aktierna i förhållande till det antal aktier de tidigare äger, varvid ska gälla att ägare av aktier i serie A ska ha rätt till nya aktier av serie A och att ägare av aktier i serie B ska ha rätt till nya aktier av serie B i förhållande till sin andel i aktiekapitalet. Vad nu sagts ska inte innebära någon inskränkning i möjligheten att genom fondemission, efter erforderlig ändring av bolagsordningen, ge ut aktier av nytt slag.</w:t>
      </w:r>
    </w:p>
    <w:p w14:paraId="79402826" w14:textId="77777777" w:rsidR="003307B9" w:rsidRDefault="003307B9" w:rsidP="003307B9">
      <w:pPr>
        <w:pStyle w:val="Bodytext20"/>
        <w:shd w:val="clear" w:color="auto" w:fill="auto"/>
        <w:spacing w:after="144" w:line="276" w:lineRule="auto"/>
        <w:ind w:firstLine="0"/>
        <w:jc w:val="left"/>
        <w:rPr>
          <w:rFonts w:ascii="Verdana" w:hAnsi="Verdana"/>
          <w:sz w:val="18"/>
          <w:szCs w:val="18"/>
          <w:lang w:val="en-US"/>
        </w:rPr>
      </w:pPr>
      <w:r>
        <w:rPr>
          <w:rFonts w:ascii="Verdana" w:hAnsi="Verdana"/>
          <w:sz w:val="18"/>
          <w:szCs w:val="18"/>
        </w:rPr>
        <w:t xml:space="preserve">When increase of share-capital through bonus issue the </w:t>
      </w:r>
      <w:proofErr w:type="spellStart"/>
      <w:r>
        <w:rPr>
          <w:rFonts w:ascii="Verdana" w:hAnsi="Verdana"/>
          <w:sz w:val="18"/>
          <w:szCs w:val="18"/>
        </w:rPr>
        <w:t>shareholder's</w:t>
      </w:r>
      <w:proofErr w:type="spellEnd"/>
      <w:r>
        <w:rPr>
          <w:rFonts w:ascii="Verdana" w:hAnsi="Verdana"/>
          <w:sz w:val="18"/>
          <w:szCs w:val="18"/>
        </w:rPr>
        <w:t xml:space="preserve"> have priority to the new shares proportionally to the numbers of previous owned shares, which means that owner of A-shares has the right to new A-shares and owner of B-shares has the right to new B- shares proportionally to their part of the share capital. What has mentioned above will not imply any limitation of the possibility through bonus issue, after required change of Articles of Association, to distribute new sorts of shares.</w:t>
      </w:r>
    </w:p>
    <w:p w14:paraId="2D513D75" w14:textId="77777777" w:rsidR="003307B9" w:rsidRDefault="003307B9" w:rsidP="003307B9">
      <w:pPr>
        <w:pStyle w:val="Bodytext60"/>
        <w:shd w:val="clear" w:color="auto" w:fill="auto"/>
        <w:tabs>
          <w:tab w:val="left" w:pos="360"/>
          <w:tab w:val="left" w:pos="778"/>
        </w:tabs>
        <w:spacing w:before="0" w:line="276" w:lineRule="auto"/>
        <w:rPr>
          <w:rFonts w:ascii="Verdana" w:hAnsi="Verdana"/>
          <w:b/>
          <w:bCs/>
          <w:sz w:val="18"/>
          <w:szCs w:val="18"/>
          <w:lang w:val="sv-SE"/>
        </w:rPr>
      </w:pPr>
      <w:r>
        <w:rPr>
          <w:rFonts w:ascii="Verdana" w:hAnsi="Verdana"/>
          <w:b/>
          <w:bCs/>
          <w:sz w:val="18"/>
          <w:szCs w:val="18"/>
          <w:lang w:val="sv-SE"/>
        </w:rPr>
        <w:t>§ 5</w:t>
      </w:r>
      <w:r>
        <w:rPr>
          <w:rFonts w:ascii="Verdana" w:hAnsi="Verdana"/>
          <w:b/>
          <w:bCs/>
          <w:sz w:val="18"/>
          <w:szCs w:val="18"/>
          <w:lang w:val="sv-SE"/>
        </w:rPr>
        <w:tab/>
      </w:r>
      <w:r>
        <w:rPr>
          <w:rFonts w:ascii="Verdana" w:hAnsi="Verdana"/>
          <w:b/>
          <w:bCs/>
          <w:sz w:val="18"/>
          <w:szCs w:val="18"/>
          <w:lang w:val="sv-SE"/>
        </w:rPr>
        <w:tab/>
        <w:t>Aktieantal</w:t>
      </w:r>
    </w:p>
    <w:p w14:paraId="20AF78EA" w14:textId="77777777" w:rsidR="003307B9" w:rsidRDefault="003307B9" w:rsidP="003307B9">
      <w:pPr>
        <w:pStyle w:val="Bodytext60"/>
        <w:shd w:val="clear" w:color="auto" w:fill="auto"/>
        <w:tabs>
          <w:tab w:val="left" w:pos="360"/>
          <w:tab w:val="left" w:pos="778"/>
        </w:tabs>
        <w:spacing w:before="0" w:after="240" w:line="276" w:lineRule="auto"/>
        <w:rPr>
          <w:rFonts w:ascii="Verdana" w:hAnsi="Verdana"/>
          <w:b/>
          <w:bCs/>
          <w:i/>
          <w:iCs/>
          <w:sz w:val="18"/>
          <w:szCs w:val="18"/>
          <w:lang w:val="sv-SE"/>
        </w:rPr>
      </w:pPr>
      <w:r>
        <w:rPr>
          <w:rFonts w:ascii="Verdana" w:hAnsi="Verdana"/>
          <w:b/>
          <w:bCs/>
          <w:sz w:val="18"/>
          <w:szCs w:val="18"/>
          <w:lang w:val="sv-SE"/>
        </w:rPr>
        <w:tab/>
      </w:r>
      <w:r>
        <w:rPr>
          <w:rFonts w:ascii="Verdana" w:hAnsi="Verdana"/>
          <w:b/>
          <w:bCs/>
          <w:i/>
          <w:iCs/>
          <w:sz w:val="18"/>
          <w:szCs w:val="18"/>
          <w:lang w:val="sv-SE"/>
        </w:rPr>
        <w:tab/>
      </w:r>
      <w:proofErr w:type="spellStart"/>
      <w:r>
        <w:rPr>
          <w:rFonts w:ascii="Verdana" w:hAnsi="Verdana"/>
          <w:b/>
          <w:bCs/>
          <w:i/>
          <w:iCs/>
          <w:sz w:val="18"/>
          <w:szCs w:val="18"/>
          <w:lang w:val="sv-SE"/>
        </w:rPr>
        <w:t>Number</w:t>
      </w:r>
      <w:proofErr w:type="spellEnd"/>
      <w:r>
        <w:rPr>
          <w:rFonts w:ascii="Verdana" w:hAnsi="Verdana"/>
          <w:b/>
          <w:bCs/>
          <w:i/>
          <w:iCs/>
          <w:sz w:val="18"/>
          <w:szCs w:val="18"/>
          <w:lang w:val="sv-SE"/>
        </w:rPr>
        <w:t xml:space="preserve"> of </w:t>
      </w:r>
      <w:proofErr w:type="spellStart"/>
      <w:r>
        <w:rPr>
          <w:rFonts w:ascii="Verdana" w:hAnsi="Verdana"/>
          <w:b/>
          <w:bCs/>
          <w:i/>
          <w:iCs/>
          <w:sz w:val="18"/>
          <w:szCs w:val="18"/>
          <w:lang w:val="sv-SE"/>
        </w:rPr>
        <w:t>shares</w:t>
      </w:r>
      <w:proofErr w:type="spellEnd"/>
    </w:p>
    <w:p w14:paraId="06BE6075" w14:textId="3B4E83C6" w:rsidR="003307B9" w:rsidRDefault="003307B9" w:rsidP="003307B9">
      <w:pPr>
        <w:pStyle w:val="Bodytext60"/>
        <w:shd w:val="clear" w:color="auto" w:fill="auto"/>
        <w:tabs>
          <w:tab w:val="left" w:pos="360"/>
          <w:tab w:val="left" w:pos="778"/>
        </w:tabs>
        <w:spacing w:before="0" w:line="276" w:lineRule="auto"/>
        <w:rPr>
          <w:rFonts w:ascii="Verdana" w:hAnsi="Verdana"/>
          <w:sz w:val="18"/>
          <w:szCs w:val="18"/>
          <w:lang w:val="sv-SE"/>
        </w:rPr>
      </w:pPr>
      <w:r>
        <w:rPr>
          <w:rFonts w:ascii="Verdana" w:hAnsi="Verdana"/>
          <w:sz w:val="18"/>
          <w:szCs w:val="18"/>
          <w:lang w:val="sv-SE"/>
        </w:rPr>
        <w:t>Antalet aktier i bolaget ska vara lägst 4 000 000 000 och högst 16 000 000 000.</w:t>
      </w:r>
    </w:p>
    <w:p w14:paraId="50872BDD" w14:textId="03C998D9" w:rsidR="003307B9" w:rsidRDefault="003307B9" w:rsidP="003307B9">
      <w:pPr>
        <w:pStyle w:val="Bodytext60"/>
        <w:shd w:val="clear" w:color="auto" w:fill="auto"/>
        <w:tabs>
          <w:tab w:val="left" w:pos="360"/>
          <w:tab w:val="left" w:pos="778"/>
        </w:tabs>
        <w:spacing w:before="0" w:after="240" w:line="276" w:lineRule="auto"/>
        <w:rPr>
          <w:rFonts w:ascii="Verdana" w:hAnsi="Verdana"/>
          <w:i/>
          <w:iCs/>
          <w:sz w:val="18"/>
          <w:szCs w:val="18"/>
          <w:lang w:val="en-US"/>
        </w:rPr>
      </w:pPr>
      <w:r>
        <w:rPr>
          <w:rFonts w:ascii="Verdana" w:hAnsi="Verdana"/>
          <w:i/>
          <w:iCs/>
          <w:sz w:val="18"/>
          <w:szCs w:val="18"/>
        </w:rPr>
        <w:t>The number of shares shall total not less than 4,000,000,000 and not more than 16,000,000,000.</w:t>
      </w:r>
    </w:p>
    <w:p w14:paraId="6CAAA270" w14:textId="77777777" w:rsidR="003307B9" w:rsidRPr="003307B9" w:rsidRDefault="003307B9" w:rsidP="003307B9">
      <w:pPr>
        <w:pStyle w:val="Bodytext40"/>
        <w:shd w:val="clear" w:color="auto" w:fill="auto"/>
        <w:tabs>
          <w:tab w:val="left" w:pos="360"/>
          <w:tab w:val="left" w:pos="778"/>
        </w:tabs>
        <w:spacing w:before="0" w:line="276" w:lineRule="auto"/>
        <w:rPr>
          <w:rFonts w:ascii="Verdana" w:hAnsi="Verdana"/>
          <w:sz w:val="18"/>
          <w:szCs w:val="18"/>
          <w:lang w:val="sv-SE"/>
        </w:rPr>
      </w:pPr>
      <w:r w:rsidRPr="003307B9">
        <w:rPr>
          <w:rFonts w:ascii="Verdana" w:hAnsi="Verdana"/>
          <w:sz w:val="18"/>
          <w:szCs w:val="18"/>
          <w:lang w:val="sv-SE"/>
        </w:rPr>
        <w:t>§ 6</w:t>
      </w:r>
      <w:r w:rsidRPr="003307B9">
        <w:rPr>
          <w:rFonts w:ascii="Verdana" w:hAnsi="Verdana"/>
          <w:sz w:val="18"/>
          <w:szCs w:val="18"/>
          <w:lang w:val="sv-SE"/>
        </w:rPr>
        <w:tab/>
      </w:r>
      <w:r w:rsidRPr="003307B9">
        <w:rPr>
          <w:rFonts w:ascii="Verdana" w:hAnsi="Verdana"/>
          <w:sz w:val="18"/>
          <w:szCs w:val="18"/>
          <w:lang w:val="sv-SE"/>
        </w:rPr>
        <w:tab/>
        <w:t>Styrelse</w:t>
      </w:r>
    </w:p>
    <w:p w14:paraId="692684C4" w14:textId="77777777" w:rsidR="003307B9" w:rsidRDefault="003307B9" w:rsidP="003307B9">
      <w:pPr>
        <w:pStyle w:val="Bodytext30"/>
        <w:shd w:val="clear" w:color="auto" w:fill="auto"/>
        <w:spacing w:after="108" w:line="276" w:lineRule="auto"/>
        <w:ind w:firstLine="720"/>
        <w:jc w:val="left"/>
        <w:rPr>
          <w:rFonts w:ascii="Verdana" w:hAnsi="Verdana"/>
          <w:sz w:val="18"/>
          <w:szCs w:val="18"/>
          <w:lang w:val="sv-SE"/>
        </w:rPr>
      </w:pPr>
      <w:r w:rsidRPr="003307B9">
        <w:rPr>
          <w:rFonts w:ascii="Verdana" w:hAnsi="Verdana"/>
          <w:sz w:val="18"/>
          <w:szCs w:val="18"/>
          <w:lang w:val="sv-SE"/>
        </w:rPr>
        <w:t xml:space="preserve"> </w:t>
      </w:r>
      <w:r>
        <w:rPr>
          <w:rFonts w:ascii="Verdana" w:hAnsi="Verdana"/>
          <w:sz w:val="18"/>
          <w:szCs w:val="18"/>
          <w:lang w:val="sv-SE"/>
        </w:rPr>
        <w:t>Board of Directors</w:t>
      </w:r>
    </w:p>
    <w:p w14:paraId="05C04A91" w14:textId="50D6F625" w:rsidR="003307B9" w:rsidRDefault="003307B9" w:rsidP="003307B9">
      <w:pPr>
        <w:pStyle w:val="Bodytext50"/>
        <w:shd w:val="clear" w:color="auto" w:fill="auto"/>
        <w:spacing w:before="0" w:line="276" w:lineRule="auto"/>
        <w:ind w:firstLine="0"/>
        <w:rPr>
          <w:rFonts w:ascii="Verdana" w:hAnsi="Verdana"/>
          <w:sz w:val="18"/>
          <w:szCs w:val="18"/>
          <w:lang w:val="sv-SE"/>
        </w:rPr>
      </w:pPr>
      <w:r>
        <w:rPr>
          <w:rFonts w:ascii="Verdana" w:hAnsi="Verdana"/>
          <w:sz w:val="18"/>
          <w:szCs w:val="18"/>
          <w:lang w:val="sv-SE"/>
        </w:rPr>
        <w:t>Styrelsen best</w:t>
      </w:r>
      <w:r w:rsidR="000A6716">
        <w:rPr>
          <w:rFonts w:ascii="Verdana" w:hAnsi="Verdana"/>
          <w:sz w:val="18"/>
          <w:szCs w:val="18"/>
          <w:lang w:val="sv-SE"/>
        </w:rPr>
        <w:t>å</w:t>
      </w:r>
      <w:r>
        <w:rPr>
          <w:rFonts w:ascii="Verdana" w:hAnsi="Verdana"/>
          <w:sz w:val="18"/>
          <w:szCs w:val="18"/>
          <w:lang w:val="sv-SE"/>
        </w:rPr>
        <w:t xml:space="preserve">r av </w:t>
      </w:r>
      <w:proofErr w:type="gramStart"/>
      <w:r>
        <w:rPr>
          <w:rFonts w:ascii="Verdana" w:hAnsi="Verdana"/>
          <w:sz w:val="18"/>
          <w:szCs w:val="18"/>
          <w:lang w:val="sv-SE"/>
        </w:rPr>
        <w:t>3-10</w:t>
      </w:r>
      <w:proofErr w:type="gramEnd"/>
      <w:r>
        <w:rPr>
          <w:rFonts w:ascii="Verdana" w:hAnsi="Verdana"/>
          <w:sz w:val="18"/>
          <w:szCs w:val="18"/>
          <w:lang w:val="sv-SE"/>
        </w:rPr>
        <w:t xml:space="preserve"> ledamöter med högst 10 suppleanter.</w:t>
      </w:r>
    </w:p>
    <w:p w14:paraId="3CF95DB7" w14:textId="77777777" w:rsidR="003307B9" w:rsidRDefault="003307B9" w:rsidP="003307B9">
      <w:pPr>
        <w:pStyle w:val="Bodytext20"/>
        <w:shd w:val="clear" w:color="auto" w:fill="auto"/>
        <w:spacing w:after="126" w:line="276" w:lineRule="auto"/>
        <w:ind w:firstLine="0"/>
        <w:jc w:val="left"/>
        <w:rPr>
          <w:rFonts w:ascii="Verdana" w:hAnsi="Verdana"/>
          <w:sz w:val="18"/>
          <w:szCs w:val="18"/>
          <w:lang w:val="en-US"/>
        </w:rPr>
      </w:pPr>
      <w:r>
        <w:rPr>
          <w:rFonts w:ascii="Verdana" w:hAnsi="Verdana"/>
          <w:sz w:val="18"/>
          <w:szCs w:val="18"/>
        </w:rPr>
        <w:t>The Board of Directors shall consist of 3-10 members with not more than 10 alternate members.</w:t>
      </w:r>
    </w:p>
    <w:p w14:paraId="458D026F" w14:textId="77777777" w:rsidR="003307B9" w:rsidRDefault="003307B9" w:rsidP="003307B9">
      <w:pPr>
        <w:pStyle w:val="Bodytext40"/>
        <w:shd w:val="clear" w:color="auto" w:fill="auto"/>
        <w:tabs>
          <w:tab w:val="left" w:pos="360"/>
          <w:tab w:val="left" w:pos="778"/>
        </w:tabs>
        <w:spacing w:before="0" w:line="276" w:lineRule="auto"/>
        <w:rPr>
          <w:rFonts w:ascii="Verdana" w:hAnsi="Verdana"/>
          <w:sz w:val="18"/>
          <w:szCs w:val="18"/>
          <w:lang w:val="sv-SE"/>
        </w:rPr>
      </w:pPr>
      <w:r>
        <w:rPr>
          <w:rFonts w:ascii="Verdana" w:hAnsi="Verdana"/>
          <w:sz w:val="18"/>
          <w:szCs w:val="18"/>
          <w:lang w:val="sv-SE"/>
        </w:rPr>
        <w:t>§ 7</w:t>
      </w:r>
      <w:r>
        <w:rPr>
          <w:rFonts w:ascii="Verdana" w:hAnsi="Verdana"/>
          <w:sz w:val="18"/>
          <w:szCs w:val="18"/>
          <w:lang w:val="sv-SE"/>
        </w:rPr>
        <w:tab/>
      </w:r>
      <w:r>
        <w:rPr>
          <w:rFonts w:ascii="Verdana" w:hAnsi="Verdana"/>
          <w:sz w:val="18"/>
          <w:szCs w:val="18"/>
          <w:lang w:val="sv-SE"/>
        </w:rPr>
        <w:tab/>
        <w:t>Revisorer</w:t>
      </w:r>
    </w:p>
    <w:p w14:paraId="4DA324B4" w14:textId="77777777" w:rsidR="003307B9" w:rsidRDefault="003307B9" w:rsidP="003307B9">
      <w:pPr>
        <w:pStyle w:val="Bodytext30"/>
        <w:shd w:val="clear" w:color="auto" w:fill="auto"/>
        <w:spacing w:after="126" w:line="276" w:lineRule="auto"/>
        <w:ind w:firstLine="720"/>
        <w:jc w:val="left"/>
        <w:rPr>
          <w:rFonts w:ascii="Verdana" w:hAnsi="Verdana"/>
          <w:sz w:val="18"/>
          <w:szCs w:val="18"/>
          <w:lang w:val="sv-SE"/>
        </w:rPr>
      </w:pPr>
      <w:r>
        <w:rPr>
          <w:rFonts w:ascii="Verdana" w:hAnsi="Verdana"/>
          <w:sz w:val="18"/>
          <w:szCs w:val="18"/>
          <w:lang w:val="sv-SE"/>
        </w:rPr>
        <w:t xml:space="preserve"> </w:t>
      </w:r>
      <w:proofErr w:type="spellStart"/>
      <w:r>
        <w:rPr>
          <w:rFonts w:ascii="Verdana" w:hAnsi="Verdana"/>
          <w:sz w:val="18"/>
          <w:szCs w:val="18"/>
          <w:lang w:val="sv-SE"/>
        </w:rPr>
        <w:t>Auditors</w:t>
      </w:r>
      <w:proofErr w:type="spellEnd"/>
    </w:p>
    <w:p w14:paraId="06C3F911" w14:textId="77777777" w:rsidR="003307B9" w:rsidRDefault="003307B9" w:rsidP="003307B9">
      <w:pPr>
        <w:pStyle w:val="Bodytext50"/>
        <w:shd w:val="clear" w:color="auto" w:fill="auto"/>
        <w:spacing w:before="0" w:line="276" w:lineRule="auto"/>
        <w:ind w:firstLine="0"/>
        <w:rPr>
          <w:rFonts w:ascii="Verdana" w:hAnsi="Verdana"/>
          <w:sz w:val="18"/>
          <w:szCs w:val="18"/>
          <w:lang w:val="sv-SE"/>
        </w:rPr>
      </w:pPr>
      <w:r>
        <w:rPr>
          <w:rFonts w:ascii="Verdana" w:hAnsi="Verdana"/>
          <w:sz w:val="18"/>
          <w:szCs w:val="18"/>
          <w:lang w:val="sv-SE"/>
        </w:rPr>
        <w:t xml:space="preserve">Bolaget ska välja </w:t>
      </w:r>
      <w:proofErr w:type="gramStart"/>
      <w:r>
        <w:rPr>
          <w:rFonts w:ascii="Verdana" w:hAnsi="Verdana"/>
          <w:sz w:val="18"/>
          <w:szCs w:val="18"/>
          <w:lang w:val="sv-SE"/>
        </w:rPr>
        <w:t>1-2</w:t>
      </w:r>
      <w:proofErr w:type="gramEnd"/>
      <w:r>
        <w:rPr>
          <w:rFonts w:ascii="Verdana" w:hAnsi="Verdana"/>
          <w:sz w:val="18"/>
          <w:szCs w:val="18"/>
          <w:lang w:val="sv-SE"/>
        </w:rPr>
        <w:t xml:space="preserve"> revisorer med eller utan revisorssuppleanter.</w:t>
      </w:r>
    </w:p>
    <w:p w14:paraId="2736B554" w14:textId="77777777" w:rsidR="003307B9" w:rsidRDefault="003307B9" w:rsidP="003307B9">
      <w:pPr>
        <w:pStyle w:val="Bodytext20"/>
        <w:shd w:val="clear" w:color="auto" w:fill="auto"/>
        <w:spacing w:line="276" w:lineRule="auto"/>
        <w:ind w:firstLine="0"/>
        <w:rPr>
          <w:rFonts w:ascii="Verdana" w:hAnsi="Verdana"/>
          <w:sz w:val="18"/>
          <w:szCs w:val="18"/>
          <w:lang w:val="en-US"/>
        </w:rPr>
      </w:pPr>
      <w:r>
        <w:rPr>
          <w:rFonts w:ascii="Verdana" w:hAnsi="Verdana"/>
          <w:sz w:val="18"/>
          <w:szCs w:val="18"/>
        </w:rPr>
        <w:t>One or two auditors with or without alternate auditors shall be appointed.</w:t>
      </w:r>
    </w:p>
    <w:p w14:paraId="78D71B2C" w14:textId="77777777" w:rsidR="003307B9" w:rsidRDefault="003307B9" w:rsidP="003307B9">
      <w:pPr>
        <w:pStyle w:val="Heading310"/>
        <w:keepNext/>
        <w:keepLines/>
        <w:shd w:val="clear" w:color="auto" w:fill="auto"/>
        <w:tabs>
          <w:tab w:val="left" w:pos="426"/>
        </w:tabs>
        <w:spacing w:before="0" w:after="0" w:line="276" w:lineRule="auto"/>
        <w:rPr>
          <w:rFonts w:ascii="Verdana" w:hAnsi="Verdana"/>
          <w:sz w:val="18"/>
          <w:szCs w:val="18"/>
          <w:lang w:val="sv-SE"/>
        </w:rPr>
      </w:pPr>
      <w:bookmarkStart w:id="4" w:name="bookmark5"/>
      <w:proofErr w:type="gramStart"/>
      <w:r>
        <w:rPr>
          <w:rFonts w:ascii="Verdana" w:hAnsi="Verdana"/>
          <w:sz w:val="18"/>
          <w:szCs w:val="18"/>
          <w:lang w:val="sv-SE"/>
        </w:rPr>
        <w:t>§  8</w:t>
      </w:r>
      <w:proofErr w:type="gramEnd"/>
      <w:r>
        <w:rPr>
          <w:rFonts w:ascii="Verdana" w:hAnsi="Verdana"/>
          <w:sz w:val="18"/>
          <w:szCs w:val="18"/>
          <w:lang w:val="sv-SE"/>
        </w:rPr>
        <w:tab/>
        <w:t xml:space="preserve"> </w:t>
      </w:r>
      <w:r>
        <w:rPr>
          <w:rFonts w:ascii="Verdana" w:hAnsi="Verdana"/>
          <w:sz w:val="18"/>
          <w:szCs w:val="18"/>
          <w:lang w:val="sv-SE"/>
        </w:rPr>
        <w:tab/>
        <w:t>Kallelse</w:t>
      </w:r>
      <w:bookmarkEnd w:id="4"/>
    </w:p>
    <w:p w14:paraId="6F3A6802" w14:textId="77777777" w:rsidR="003307B9" w:rsidRDefault="003307B9" w:rsidP="003307B9">
      <w:pPr>
        <w:pStyle w:val="Bodytext30"/>
        <w:shd w:val="clear" w:color="auto" w:fill="auto"/>
        <w:spacing w:after="126" w:line="276" w:lineRule="auto"/>
        <w:ind w:firstLine="720"/>
        <w:jc w:val="left"/>
        <w:rPr>
          <w:rFonts w:ascii="Verdana" w:hAnsi="Verdana"/>
          <w:sz w:val="18"/>
          <w:szCs w:val="18"/>
          <w:lang w:val="sv-SE"/>
        </w:rPr>
      </w:pPr>
      <w:proofErr w:type="spellStart"/>
      <w:r>
        <w:rPr>
          <w:rFonts w:ascii="Verdana" w:hAnsi="Verdana"/>
          <w:sz w:val="18"/>
          <w:szCs w:val="18"/>
          <w:lang w:val="sv-SE"/>
        </w:rPr>
        <w:t>Notice</w:t>
      </w:r>
      <w:proofErr w:type="spellEnd"/>
    </w:p>
    <w:p w14:paraId="2EB50CD7" w14:textId="77777777" w:rsidR="003307B9" w:rsidRDefault="003307B9" w:rsidP="003307B9">
      <w:pPr>
        <w:pStyle w:val="Bodytext50"/>
        <w:shd w:val="clear" w:color="auto" w:fill="auto"/>
        <w:spacing w:before="0" w:line="276" w:lineRule="auto"/>
        <w:ind w:firstLine="0"/>
        <w:jc w:val="left"/>
        <w:rPr>
          <w:rFonts w:ascii="Verdana" w:hAnsi="Verdana"/>
          <w:sz w:val="18"/>
          <w:szCs w:val="18"/>
          <w:lang w:val="sv-SE"/>
        </w:rPr>
      </w:pPr>
      <w:r>
        <w:rPr>
          <w:rFonts w:ascii="Verdana" w:hAnsi="Verdana"/>
          <w:sz w:val="18"/>
          <w:szCs w:val="18"/>
          <w:lang w:val="sv-SE"/>
        </w:rPr>
        <w:t>Kallelse till bolagsstämma ska ske genom annonsering i Post- och Inrikes Tidningar samt på bolagets webbplats. Vid tidpunkten for kallelse ska information om att kallelse skett annonseras i Svenska Dagbladet.</w:t>
      </w:r>
    </w:p>
    <w:p w14:paraId="72BA4E2C" w14:textId="77777777" w:rsidR="003307B9" w:rsidRDefault="003307B9" w:rsidP="003307B9">
      <w:pPr>
        <w:pStyle w:val="Bodytext20"/>
        <w:shd w:val="clear" w:color="auto" w:fill="auto"/>
        <w:spacing w:line="276" w:lineRule="auto"/>
        <w:ind w:firstLine="0"/>
        <w:jc w:val="left"/>
        <w:rPr>
          <w:rFonts w:ascii="Verdana" w:hAnsi="Verdana"/>
          <w:sz w:val="18"/>
          <w:szCs w:val="18"/>
          <w:lang w:val="en-US"/>
        </w:rPr>
      </w:pPr>
      <w:r>
        <w:rPr>
          <w:rFonts w:ascii="Verdana" w:hAnsi="Verdana"/>
          <w:sz w:val="18"/>
          <w:szCs w:val="18"/>
        </w:rPr>
        <w:t>Notice of the General Meeting shall he made through advertising in Swedish Official Gazette as well as the company's website. At the lime of the notice, information that notice has been given shall be announced in Svenska Dagbladet.</w:t>
      </w:r>
    </w:p>
    <w:p w14:paraId="7055E56B" w14:textId="77777777" w:rsidR="003307B9" w:rsidRDefault="003307B9" w:rsidP="003307B9">
      <w:pPr>
        <w:pStyle w:val="Bodytext50"/>
        <w:shd w:val="clear" w:color="auto" w:fill="auto"/>
        <w:spacing w:before="0" w:line="276" w:lineRule="auto"/>
        <w:ind w:right="300" w:firstLine="0"/>
        <w:rPr>
          <w:rFonts w:ascii="Verdana" w:hAnsi="Verdana"/>
          <w:sz w:val="18"/>
          <w:szCs w:val="18"/>
          <w:lang w:val="sv-SE"/>
        </w:rPr>
      </w:pPr>
      <w:r>
        <w:rPr>
          <w:rFonts w:ascii="Verdana" w:hAnsi="Verdana"/>
          <w:sz w:val="18"/>
          <w:szCs w:val="18"/>
          <w:lang w:val="sv-SE"/>
        </w:rPr>
        <w:lastRenderedPageBreak/>
        <w:t>Kallelse till årsstämma ska ske tidigast sex och senast fyra veckor före stämman och i fråga om extra bolagsstämma som inte ska behandla fråga om ändring i bolagsordningen tidigast sex veckor och senast två veckor före stämman.</w:t>
      </w:r>
    </w:p>
    <w:p w14:paraId="2A4F2864" w14:textId="77777777" w:rsidR="003307B9" w:rsidRDefault="003307B9" w:rsidP="003307B9">
      <w:pPr>
        <w:pStyle w:val="Bodytext20"/>
        <w:shd w:val="clear" w:color="auto" w:fill="auto"/>
        <w:spacing w:after="109" w:line="276" w:lineRule="auto"/>
        <w:ind w:firstLine="0"/>
        <w:jc w:val="left"/>
        <w:rPr>
          <w:rFonts w:ascii="Verdana" w:hAnsi="Verdana"/>
          <w:sz w:val="18"/>
          <w:szCs w:val="18"/>
          <w:lang w:val="en-US"/>
        </w:rPr>
      </w:pPr>
      <w:r>
        <w:rPr>
          <w:rFonts w:ascii="Verdana" w:hAnsi="Verdana"/>
          <w:sz w:val="18"/>
          <w:szCs w:val="18"/>
        </w:rPr>
        <w:t>Notice of Annual General Meeting must be held no earlier than six weeks and no later than four weeks before the General Meeting, and in the case of an Extraordinary General Meeting which shall not deal with a change in the Articles of Association no earlier than six weeks and no later than two weeks before the General Meeting.</w:t>
      </w:r>
    </w:p>
    <w:p w14:paraId="39CD5B2C" w14:textId="77777777" w:rsidR="003307B9" w:rsidRDefault="003307B9" w:rsidP="003307B9">
      <w:pPr>
        <w:pStyle w:val="Bodytext20"/>
        <w:shd w:val="clear" w:color="auto" w:fill="auto"/>
        <w:spacing w:after="0" w:line="276" w:lineRule="auto"/>
        <w:ind w:firstLine="0"/>
        <w:jc w:val="left"/>
        <w:rPr>
          <w:rFonts w:ascii="Verdana" w:hAnsi="Verdana"/>
          <w:i w:val="0"/>
          <w:iCs w:val="0"/>
          <w:sz w:val="18"/>
          <w:szCs w:val="18"/>
          <w:lang w:val="sv-SE"/>
        </w:rPr>
      </w:pPr>
      <w:r>
        <w:rPr>
          <w:rFonts w:ascii="Verdana" w:hAnsi="Verdana"/>
          <w:i w:val="0"/>
          <w:iCs w:val="0"/>
          <w:sz w:val="18"/>
          <w:szCs w:val="18"/>
          <w:lang w:val="sv-SE"/>
        </w:rPr>
        <w:t>Styrelsen kan bestämma att aktieägarna före bolagsstämma ska kunna utöva sin rösträtt per post enligt 7 kap. 4 a § aktiebolagslagen. Styrelsen får också samla in fullmakter enligt det förfarande som anges i 7 kap. 4 § aktiebolagslagen.</w:t>
      </w:r>
    </w:p>
    <w:p w14:paraId="162F6E78" w14:textId="77777777" w:rsidR="003307B9" w:rsidRDefault="003307B9" w:rsidP="003307B9">
      <w:pPr>
        <w:pStyle w:val="Bodytext20"/>
        <w:shd w:val="clear" w:color="auto" w:fill="auto"/>
        <w:spacing w:after="109" w:line="276" w:lineRule="auto"/>
        <w:ind w:firstLine="0"/>
        <w:jc w:val="left"/>
        <w:rPr>
          <w:rFonts w:ascii="Verdana" w:hAnsi="Verdana"/>
          <w:i w:val="0"/>
          <w:iCs w:val="0"/>
          <w:sz w:val="18"/>
          <w:szCs w:val="18"/>
          <w:lang w:val="en-US"/>
        </w:rPr>
      </w:pPr>
      <w:r>
        <w:rPr>
          <w:rFonts w:ascii="Verdana" w:hAnsi="Verdana"/>
          <w:sz w:val="18"/>
          <w:szCs w:val="18"/>
        </w:rPr>
        <w:t xml:space="preserve">The Board of Directors may decide that the shareholders may exercise their voting rights by mail prior to the General Meeting in accordance with Chapter 7, Section 4 </w:t>
      </w:r>
      <w:proofErr w:type="spellStart"/>
      <w:r>
        <w:rPr>
          <w:rFonts w:ascii="Verdana" w:hAnsi="Verdana"/>
          <w:sz w:val="18"/>
          <w:szCs w:val="18"/>
        </w:rPr>
        <w:t>a</w:t>
      </w:r>
      <w:proofErr w:type="spellEnd"/>
      <w:r>
        <w:rPr>
          <w:rFonts w:ascii="Verdana" w:hAnsi="Verdana"/>
          <w:sz w:val="18"/>
          <w:szCs w:val="18"/>
        </w:rPr>
        <w:t xml:space="preserve"> of the Swedish Companies Act. The Board of Directors may also collect proxies in accordance with the procedure laid down in Chapter 7, Section 4 of the Swedish Companies Act.</w:t>
      </w:r>
    </w:p>
    <w:p w14:paraId="34ADB003" w14:textId="77777777" w:rsidR="003307B9" w:rsidRDefault="003307B9" w:rsidP="003307B9">
      <w:pPr>
        <w:pStyle w:val="Bodytext70"/>
        <w:shd w:val="clear" w:color="auto" w:fill="auto"/>
        <w:tabs>
          <w:tab w:val="left" w:pos="426"/>
        </w:tabs>
        <w:spacing w:before="0" w:line="276" w:lineRule="auto"/>
        <w:rPr>
          <w:rFonts w:ascii="Verdana" w:hAnsi="Verdana"/>
          <w:b/>
          <w:bCs/>
          <w:sz w:val="18"/>
          <w:szCs w:val="18"/>
          <w:lang w:val="sv-SE"/>
        </w:rPr>
      </w:pPr>
      <w:proofErr w:type="gramStart"/>
      <w:r>
        <w:rPr>
          <w:rStyle w:val="Bodytext712pt"/>
          <w:rFonts w:ascii="Verdana" w:hAnsi="Verdana"/>
          <w:sz w:val="18"/>
          <w:szCs w:val="18"/>
          <w:lang w:val="sv-SE"/>
        </w:rPr>
        <w:t>§  9</w:t>
      </w:r>
      <w:proofErr w:type="gramEnd"/>
      <w:r>
        <w:rPr>
          <w:rStyle w:val="Bodytext712pt"/>
          <w:rFonts w:ascii="Verdana" w:hAnsi="Verdana"/>
          <w:sz w:val="18"/>
          <w:szCs w:val="18"/>
          <w:lang w:val="sv-SE"/>
        </w:rPr>
        <w:t xml:space="preserve"> </w:t>
      </w:r>
      <w:r>
        <w:rPr>
          <w:rStyle w:val="Bodytext712pt"/>
          <w:rFonts w:ascii="Verdana" w:hAnsi="Verdana"/>
          <w:sz w:val="18"/>
          <w:szCs w:val="18"/>
          <w:lang w:val="sv-SE"/>
        </w:rPr>
        <w:tab/>
        <w:t xml:space="preserve"> </w:t>
      </w:r>
      <w:r>
        <w:rPr>
          <w:rFonts w:ascii="Verdana" w:hAnsi="Verdana"/>
          <w:b/>
          <w:bCs/>
          <w:sz w:val="18"/>
          <w:szCs w:val="18"/>
          <w:lang w:val="sv-SE"/>
        </w:rPr>
        <w:t>Årsstämma</w:t>
      </w:r>
    </w:p>
    <w:p w14:paraId="06462255" w14:textId="77777777" w:rsidR="003307B9" w:rsidRDefault="003307B9" w:rsidP="003307B9">
      <w:pPr>
        <w:pStyle w:val="Bodytext30"/>
        <w:shd w:val="clear" w:color="auto" w:fill="auto"/>
        <w:spacing w:after="108" w:line="276" w:lineRule="auto"/>
        <w:ind w:firstLine="720"/>
        <w:jc w:val="left"/>
        <w:rPr>
          <w:rFonts w:ascii="Verdana" w:hAnsi="Verdana"/>
          <w:sz w:val="18"/>
          <w:szCs w:val="18"/>
          <w:lang w:val="sv-SE"/>
        </w:rPr>
      </w:pPr>
      <w:r>
        <w:rPr>
          <w:rFonts w:ascii="Verdana" w:hAnsi="Verdana"/>
          <w:sz w:val="18"/>
          <w:szCs w:val="18"/>
          <w:lang w:val="sv-SE"/>
        </w:rPr>
        <w:t xml:space="preserve"> </w:t>
      </w:r>
      <w:proofErr w:type="spellStart"/>
      <w:r>
        <w:rPr>
          <w:rFonts w:ascii="Verdana" w:hAnsi="Verdana"/>
          <w:sz w:val="18"/>
          <w:szCs w:val="18"/>
          <w:lang w:val="sv-SE"/>
        </w:rPr>
        <w:t>Annual</w:t>
      </w:r>
      <w:proofErr w:type="spellEnd"/>
      <w:r>
        <w:rPr>
          <w:rFonts w:ascii="Verdana" w:hAnsi="Verdana"/>
          <w:sz w:val="18"/>
          <w:szCs w:val="18"/>
          <w:lang w:val="sv-SE"/>
        </w:rPr>
        <w:t xml:space="preserve"> General Meeting</w:t>
      </w:r>
    </w:p>
    <w:p w14:paraId="4B9FD60B" w14:textId="77777777" w:rsidR="003307B9" w:rsidRDefault="003307B9" w:rsidP="003307B9">
      <w:pPr>
        <w:pStyle w:val="Bodytext50"/>
        <w:shd w:val="clear" w:color="auto" w:fill="auto"/>
        <w:spacing w:before="0" w:line="276" w:lineRule="auto"/>
        <w:ind w:firstLine="0"/>
        <w:rPr>
          <w:rFonts w:ascii="Verdana" w:hAnsi="Verdana"/>
          <w:sz w:val="18"/>
          <w:szCs w:val="18"/>
          <w:lang w:val="sv-SE"/>
        </w:rPr>
      </w:pPr>
      <w:r>
        <w:rPr>
          <w:rFonts w:ascii="Verdana" w:hAnsi="Verdana"/>
          <w:sz w:val="18"/>
          <w:szCs w:val="18"/>
          <w:lang w:val="sv-SE"/>
        </w:rPr>
        <w:t>Årsstämma hålles årligen inom 6 månader efter räkenskapsårets utgång.</w:t>
      </w:r>
    </w:p>
    <w:p w14:paraId="4DE3428E" w14:textId="77777777" w:rsidR="003307B9" w:rsidRDefault="003307B9" w:rsidP="003307B9">
      <w:pPr>
        <w:pStyle w:val="Bodytext20"/>
        <w:shd w:val="clear" w:color="auto" w:fill="auto"/>
        <w:spacing w:after="132" w:line="276" w:lineRule="auto"/>
        <w:ind w:firstLine="0"/>
        <w:jc w:val="left"/>
        <w:rPr>
          <w:rFonts w:ascii="Verdana" w:hAnsi="Verdana"/>
          <w:sz w:val="18"/>
          <w:szCs w:val="18"/>
          <w:lang w:val="en-US"/>
        </w:rPr>
      </w:pPr>
      <w:r>
        <w:rPr>
          <w:rFonts w:ascii="Verdana" w:hAnsi="Verdana"/>
          <w:sz w:val="18"/>
          <w:szCs w:val="18"/>
        </w:rPr>
        <w:t>The Annual General Meeting shall be held annually within six months after the close of the financial year.</w:t>
      </w:r>
    </w:p>
    <w:p w14:paraId="227D2445" w14:textId="77777777" w:rsidR="003307B9" w:rsidRDefault="003307B9" w:rsidP="003307B9">
      <w:pPr>
        <w:pStyle w:val="Bodytext50"/>
        <w:shd w:val="clear" w:color="auto" w:fill="auto"/>
        <w:spacing w:before="0" w:line="276" w:lineRule="auto"/>
        <w:ind w:firstLine="0"/>
        <w:rPr>
          <w:rFonts w:ascii="Verdana" w:hAnsi="Verdana"/>
          <w:sz w:val="18"/>
          <w:szCs w:val="18"/>
          <w:lang w:val="sv-SE"/>
        </w:rPr>
      </w:pPr>
      <w:r>
        <w:rPr>
          <w:rFonts w:ascii="Verdana" w:hAnsi="Verdana"/>
          <w:sz w:val="18"/>
          <w:szCs w:val="18"/>
          <w:lang w:val="sv-SE"/>
        </w:rPr>
        <w:t>På årsstämman ska följande ärenden förekomma:</w:t>
      </w:r>
    </w:p>
    <w:p w14:paraId="35E52703" w14:textId="77777777" w:rsidR="003307B9" w:rsidRDefault="003307B9" w:rsidP="003307B9">
      <w:pPr>
        <w:pStyle w:val="Bodytext20"/>
        <w:shd w:val="clear" w:color="auto" w:fill="auto"/>
        <w:spacing w:line="276" w:lineRule="auto"/>
        <w:ind w:firstLine="0"/>
        <w:rPr>
          <w:rFonts w:ascii="Verdana" w:hAnsi="Verdana"/>
          <w:sz w:val="18"/>
          <w:szCs w:val="18"/>
          <w:lang w:val="en-US"/>
        </w:rPr>
      </w:pPr>
      <w:r>
        <w:rPr>
          <w:rFonts w:ascii="Verdana" w:hAnsi="Verdana"/>
          <w:sz w:val="18"/>
          <w:szCs w:val="18"/>
        </w:rPr>
        <w:t>Proceedings at the Annual General Meeting shall consider the following matters:</w:t>
      </w:r>
    </w:p>
    <w:p w14:paraId="33165D8E" w14:textId="77777777" w:rsidR="003307B9" w:rsidRDefault="003307B9" w:rsidP="003307B9">
      <w:pPr>
        <w:pStyle w:val="Bodytext50"/>
        <w:numPr>
          <w:ilvl w:val="0"/>
          <w:numId w:val="9"/>
        </w:numPr>
        <w:shd w:val="clear" w:color="auto" w:fill="auto"/>
        <w:tabs>
          <w:tab w:val="left" w:pos="426"/>
        </w:tabs>
        <w:spacing w:before="0" w:line="276" w:lineRule="auto"/>
        <w:ind w:left="-142" w:firstLine="142"/>
        <w:rPr>
          <w:rFonts w:ascii="Verdana" w:hAnsi="Verdana"/>
          <w:sz w:val="18"/>
          <w:szCs w:val="18"/>
          <w:lang w:val="sv-SE"/>
        </w:rPr>
      </w:pPr>
      <w:r>
        <w:rPr>
          <w:rFonts w:ascii="Verdana" w:hAnsi="Verdana"/>
          <w:sz w:val="18"/>
          <w:szCs w:val="18"/>
        </w:rPr>
        <w:t xml:space="preserve"> </w:t>
      </w:r>
      <w:r>
        <w:rPr>
          <w:rFonts w:ascii="Verdana" w:hAnsi="Verdana"/>
          <w:sz w:val="18"/>
          <w:szCs w:val="18"/>
          <w:lang w:val="sv-SE"/>
        </w:rPr>
        <w:t>Val av ordförande vid stämman</w:t>
      </w:r>
    </w:p>
    <w:p w14:paraId="7C0FE4A7" w14:textId="77777777" w:rsidR="003307B9" w:rsidRDefault="003307B9" w:rsidP="003307B9">
      <w:pPr>
        <w:pStyle w:val="Bodytext20"/>
        <w:shd w:val="clear" w:color="auto" w:fill="auto"/>
        <w:spacing w:after="114" w:line="276" w:lineRule="auto"/>
        <w:ind w:left="920" w:hanging="420"/>
        <w:jc w:val="left"/>
        <w:rPr>
          <w:rFonts w:ascii="Verdana" w:hAnsi="Verdana"/>
          <w:sz w:val="18"/>
          <w:szCs w:val="18"/>
          <w:lang w:val="en-US"/>
        </w:rPr>
      </w:pPr>
      <w:r>
        <w:rPr>
          <w:rFonts w:ascii="Verdana" w:hAnsi="Verdana"/>
          <w:sz w:val="18"/>
          <w:szCs w:val="18"/>
        </w:rPr>
        <w:t>Election of a Chairman of the General Meeting</w:t>
      </w:r>
    </w:p>
    <w:p w14:paraId="08C3D33B" w14:textId="77777777" w:rsidR="003307B9" w:rsidRDefault="003307B9" w:rsidP="003307B9">
      <w:pPr>
        <w:pStyle w:val="Bodytext20"/>
        <w:numPr>
          <w:ilvl w:val="0"/>
          <w:numId w:val="9"/>
        </w:numPr>
        <w:shd w:val="clear" w:color="auto" w:fill="auto"/>
        <w:spacing w:after="126" w:line="276" w:lineRule="auto"/>
        <w:ind w:left="500" w:right="4260" w:hanging="500"/>
        <w:jc w:val="left"/>
        <w:rPr>
          <w:rFonts w:ascii="Verdana" w:hAnsi="Verdana"/>
          <w:sz w:val="18"/>
          <w:szCs w:val="18"/>
        </w:rPr>
      </w:pPr>
      <w:proofErr w:type="spellStart"/>
      <w:r>
        <w:rPr>
          <w:rStyle w:val="Bodytext2NotItalic"/>
          <w:rFonts w:ascii="Verdana" w:hAnsi="Verdana"/>
          <w:sz w:val="18"/>
          <w:szCs w:val="18"/>
        </w:rPr>
        <w:t>Upprättande</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och</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godkännande</w:t>
      </w:r>
      <w:proofErr w:type="spellEnd"/>
      <w:r>
        <w:rPr>
          <w:rStyle w:val="Bodytext2NotItalic"/>
          <w:rFonts w:ascii="Verdana" w:hAnsi="Verdana"/>
          <w:sz w:val="18"/>
          <w:szCs w:val="18"/>
        </w:rPr>
        <w:t xml:space="preserve"> av </w:t>
      </w:r>
      <w:proofErr w:type="spellStart"/>
      <w:r>
        <w:rPr>
          <w:rStyle w:val="Bodytext2NotItalic"/>
          <w:rFonts w:ascii="Verdana" w:hAnsi="Verdana"/>
          <w:sz w:val="18"/>
          <w:szCs w:val="18"/>
        </w:rPr>
        <w:t>röstlängd</w:t>
      </w:r>
      <w:proofErr w:type="spellEnd"/>
      <w:r>
        <w:rPr>
          <w:rStyle w:val="Bodytext2NotItalic"/>
          <w:rFonts w:ascii="Verdana" w:hAnsi="Verdana"/>
          <w:sz w:val="18"/>
          <w:szCs w:val="18"/>
        </w:rPr>
        <w:t xml:space="preserve"> </w:t>
      </w:r>
      <w:r>
        <w:rPr>
          <w:rFonts w:ascii="Verdana" w:hAnsi="Verdana"/>
          <w:sz w:val="18"/>
          <w:szCs w:val="18"/>
        </w:rPr>
        <w:t>Preparation and approval of the list of voters</w:t>
      </w:r>
    </w:p>
    <w:p w14:paraId="5B8B3BF3" w14:textId="77777777" w:rsidR="003307B9" w:rsidRDefault="003307B9" w:rsidP="003307B9">
      <w:pPr>
        <w:pStyle w:val="Bodytext50"/>
        <w:numPr>
          <w:ilvl w:val="0"/>
          <w:numId w:val="9"/>
        </w:numPr>
        <w:shd w:val="clear" w:color="auto" w:fill="auto"/>
        <w:tabs>
          <w:tab w:val="left" w:pos="426"/>
        </w:tabs>
        <w:spacing w:before="0" w:line="276" w:lineRule="auto"/>
        <w:rPr>
          <w:rFonts w:ascii="Verdana" w:hAnsi="Verdana"/>
          <w:sz w:val="18"/>
          <w:szCs w:val="18"/>
          <w:lang w:val="sv-SE"/>
        </w:rPr>
      </w:pPr>
      <w:r>
        <w:rPr>
          <w:rFonts w:ascii="Verdana" w:hAnsi="Verdana"/>
          <w:sz w:val="18"/>
          <w:szCs w:val="18"/>
          <w:lang w:val="sv-SE"/>
        </w:rPr>
        <w:t xml:space="preserve"> Val av en eller två protokolljusterare</w:t>
      </w:r>
    </w:p>
    <w:p w14:paraId="0787B7FE" w14:textId="77777777" w:rsidR="003307B9" w:rsidRDefault="003307B9" w:rsidP="003307B9">
      <w:pPr>
        <w:pStyle w:val="Bodytext20"/>
        <w:shd w:val="clear" w:color="auto" w:fill="auto"/>
        <w:spacing w:after="108" w:line="276" w:lineRule="auto"/>
        <w:ind w:left="920" w:hanging="420"/>
        <w:jc w:val="left"/>
        <w:rPr>
          <w:rFonts w:ascii="Verdana" w:hAnsi="Verdana"/>
          <w:sz w:val="18"/>
          <w:szCs w:val="18"/>
          <w:lang w:val="en-US"/>
        </w:rPr>
      </w:pPr>
      <w:r>
        <w:rPr>
          <w:rFonts w:ascii="Verdana" w:hAnsi="Verdana"/>
          <w:sz w:val="18"/>
          <w:szCs w:val="18"/>
        </w:rPr>
        <w:t xml:space="preserve">Election of one or two persons to verify the </w:t>
      </w:r>
      <w:proofErr w:type="gramStart"/>
      <w:r>
        <w:rPr>
          <w:rFonts w:ascii="Verdana" w:hAnsi="Verdana"/>
          <w:sz w:val="18"/>
          <w:szCs w:val="18"/>
        </w:rPr>
        <w:t>minutes</w:t>
      </w:r>
      <w:proofErr w:type="gramEnd"/>
    </w:p>
    <w:p w14:paraId="7CAA2F29" w14:textId="77777777" w:rsidR="003307B9" w:rsidRDefault="003307B9" w:rsidP="003307B9">
      <w:pPr>
        <w:pStyle w:val="Bodytext20"/>
        <w:numPr>
          <w:ilvl w:val="0"/>
          <w:numId w:val="9"/>
        </w:numPr>
        <w:shd w:val="clear" w:color="auto" w:fill="auto"/>
        <w:tabs>
          <w:tab w:val="left" w:pos="426"/>
        </w:tabs>
        <w:spacing w:after="126" w:line="276" w:lineRule="auto"/>
        <w:ind w:left="500" w:right="1360" w:hanging="500"/>
        <w:jc w:val="left"/>
        <w:rPr>
          <w:rFonts w:ascii="Verdana" w:hAnsi="Verdana"/>
          <w:sz w:val="18"/>
          <w:szCs w:val="18"/>
        </w:rPr>
      </w:pPr>
      <w:r>
        <w:rPr>
          <w:rStyle w:val="Bodytext2NotItalic"/>
          <w:rFonts w:ascii="Verdana" w:hAnsi="Verdana"/>
          <w:sz w:val="18"/>
          <w:szCs w:val="18"/>
        </w:rPr>
        <w:t xml:space="preserve"> </w:t>
      </w:r>
      <w:proofErr w:type="spellStart"/>
      <w:r>
        <w:rPr>
          <w:rStyle w:val="Bodytext2NotItalic"/>
          <w:rFonts w:ascii="Verdana" w:hAnsi="Verdana"/>
          <w:sz w:val="18"/>
          <w:szCs w:val="18"/>
        </w:rPr>
        <w:t>Prövning</w:t>
      </w:r>
      <w:proofErr w:type="spellEnd"/>
      <w:r>
        <w:rPr>
          <w:rStyle w:val="Bodytext2NotItalic"/>
          <w:rFonts w:ascii="Verdana" w:hAnsi="Verdana"/>
          <w:sz w:val="18"/>
          <w:szCs w:val="18"/>
        </w:rPr>
        <w:t xml:space="preserve"> av om </w:t>
      </w:r>
      <w:proofErr w:type="spellStart"/>
      <w:r>
        <w:rPr>
          <w:rStyle w:val="Bodytext2NotItalic"/>
          <w:rFonts w:ascii="Verdana" w:hAnsi="Verdana"/>
          <w:sz w:val="18"/>
          <w:szCs w:val="18"/>
        </w:rPr>
        <w:t>stämman</w:t>
      </w:r>
      <w:proofErr w:type="spellEnd"/>
      <w:r>
        <w:rPr>
          <w:rStyle w:val="Bodytext2NotItalic"/>
          <w:rFonts w:ascii="Verdana" w:hAnsi="Verdana"/>
          <w:sz w:val="18"/>
          <w:szCs w:val="18"/>
        </w:rPr>
        <w:t xml:space="preserve"> blivit </w:t>
      </w:r>
      <w:proofErr w:type="spellStart"/>
      <w:r>
        <w:rPr>
          <w:rStyle w:val="Bodytext2NotItalic"/>
          <w:rFonts w:ascii="Verdana" w:hAnsi="Verdana"/>
          <w:sz w:val="18"/>
          <w:szCs w:val="18"/>
        </w:rPr>
        <w:t>behörigen</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sammankallad</w:t>
      </w:r>
      <w:proofErr w:type="spellEnd"/>
      <w:r>
        <w:rPr>
          <w:rFonts w:ascii="Verdana" w:hAnsi="Verdana"/>
          <w:color w:val="000000"/>
          <w:sz w:val="18"/>
          <w:szCs w:val="18"/>
          <w:shd w:val="clear" w:color="auto" w:fill="FFFFFF"/>
        </w:rPr>
        <w:br/>
      </w:r>
      <w:r>
        <w:rPr>
          <w:rFonts w:ascii="Verdana" w:hAnsi="Verdana"/>
          <w:sz w:val="18"/>
          <w:szCs w:val="18"/>
        </w:rPr>
        <w:t xml:space="preserve">Consideration of whether the General Meeting has been properly </w:t>
      </w:r>
      <w:proofErr w:type="gramStart"/>
      <w:r>
        <w:rPr>
          <w:rFonts w:ascii="Verdana" w:hAnsi="Verdana"/>
          <w:sz w:val="18"/>
          <w:szCs w:val="18"/>
        </w:rPr>
        <w:t>convened</w:t>
      </w:r>
      <w:proofErr w:type="gramEnd"/>
    </w:p>
    <w:p w14:paraId="27E03853" w14:textId="77777777" w:rsidR="003307B9" w:rsidRDefault="003307B9" w:rsidP="003307B9">
      <w:pPr>
        <w:pStyle w:val="Bodytext50"/>
        <w:numPr>
          <w:ilvl w:val="0"/>
          <w:numId w:val="9"/>
        </w:numPr>
        <w:shd w:val="clear" w:color="auto" w:fill="auto"/>
        <w:tabs>
          <w:tab w:val="left" w:pos="426"/>
        </w:tabs>
        <w:spacing w:before="0" w:after="114" w:line="276" w:lineRule="auto"/>
        <w:ind w:left="500" w:right="5880" w:hanging="500"/>
        <w:jc w:val="left"/>
        <w:rPr>
          <w:rFonts w:ascii="Verdana" w:hAnsi="Verdana"/>
          <w:sz w:val="18"/>
          <w:szCs w:val="18"/>
          <w:lang w:val="sv-SE"/>
        </w:rPr>
      </w:pPr>
      <w:r>
        <w:rPr>
          <w:rFonts w:ascii="Verdana" w:hAnsi="Verdana"/>
          <w:sz w:val="18"/>
          <w:szCs w:val="18"/>
          <w:lang w:val="sv-SE"/>
        </w:rPr>
        <w:t xml:space="preserve"> Godkännande av dagordning </w:t>
      </w:r>
      <w:proofErr w:type="spellStart"/>
      <w:r>
        <w:rPr>
          <w:rStyle w:val="Bodytext5Italic"/>
          <w:rFonts w:ascii="Verdana" w:hAnsi="Verdana"/>
          <w:sz w:val="18"/>
          <w:szCs w:val="18"/>
          <w:lang w:val="sv-SE"/>
        </w:rPr>
        <w:t>Approval</w:t>
      </w:r>
      <w:proofErr w:type="spellEnd"/>
      <w:r>
        <w:rPr>
          <w:rStyle w:val="Bodytext5Italic"/>
          <w:rFonts w:ascii="Verdana" w:hAnsi="Verdana"/>
          <w:sz w:val="18"/>
          <w:szCs w:val="18"/>
          <w:lang w:val="sv-SE"/>
        </w:rPr>
        <w:t xml:space="preserve"> of agenda</w:t>
      </w:r>
    </w:p>
    <w:p w14:paraId="5FDD8884" w14:textId="77777777" w:rsidR="003307B9" w:rsidRDefault="003307B9" w:rsidP="003307B9">
      <w:pPr>
        <w:pStyle w:val="Bodytext50"/>
        <w:numPr>
          <w:ilvl w:val="0"/>
          <w:numId w:val="9"/>
        </w:numPr>
        <w:shd w:val="clear" w:color="auto" w:fill="auto"/>
        <w:tabs>
          <w:tab w:val="left" w:pos="426"/>
        </w:tabs>
        <w:spacing w:before="0" w:line="276" w:lineRule="auto"/>
        <w:ind w:left="500" w:hanging="500"/>
        <w:jc w:val="left"/>
        <w:rPr>
          <w:rFonts w:ascii="Verdana" w:hAnsi="Verdana"/>
          <w:sz w:val="18"/>
          <w:szCs w:val="18"/>
          <w:lang w:val="sv-SE"/>
        </w:rPr>
      </w:pPr>
      <w:r>
        <w:rPr>
          <w:rFonts w:ascii="Verdana" w:hAnsi="Verdana"/>
          <w:sz w:val="18"/>
          <w:szCs w:val="18"/>
          <w:lang w:val="sv-SE"/>
        </w:rPr>
        <w:t xml:space="preserve"> </w:t>
      </w:r>
      <w:bookmarkStart w:id="5" w:name="_Hlk100576201"/>
      <w:r>
        <w:rPr>
          <w:rFonts w:ascii="Verdana" w:hAnsi="Verdana"/>
          <w:sz w:val="18"/>
          <w:szCs w:val="18"/>
          <w:lang w:val="sv-SE"/>
        </w:rPr>
        <w:t xml:space="preserve">Föredragning av framlagd årsredovisning och revisionsberättelse </w:t>
      </w:r>
      <w:bookmarkEnd w:id="5"/>
      <w:r>
        <w:rPr>
          <w:rFonts w:ascii="Verdana" w:hAnsi="Verdana"/>
          <w:sz w:val="18"/>
          <w:szCs w:val="18"/>
          <w:lang w:val="sv-SE"/>
        </w:rPr>
        <w:t>samt i förekommande fall koncernredovisning och eventuell koncernrevisionsberättelse</w:t>
      </w:r>
    </w:p>
    <w:p w14:paraId="50CB0AEA" w14:textId="77777777" w:rsidR="003307B9" w:rsidRDefault="003307B9" w:rsidP="003307B9">
      <w:pPr>
        <w:pStyle w:val="Bodytext20"/>
        <w:shd w:val="clear" w:color="auto" w:fill="auto"/>
        <w:spacing w:after="126" w:line="276" w:lineRule="auto"/>
        <w:ind w:left="500" w:firstLine="0"/>
        <w:rPr>
          <w:rFonts w:ascii="Verdana" w:hAnsi="Verdana"/>
          <w:sz w:val="18"/>
          <w:szCs w:val="18"/>
          <w:lang w:val="en-US"/>
        </w:rPr>
      </w:pPr>
      <w:r>
        <w:rPr>
          <w:rFonts w:ascii="Verdana" w:hAnsi="Verdana"/>
          <w:sz w:val="18"/>
          <w:szCs w:val="18"/>
        </w:rPr>
        <w:t>Presentation of the Annual Accounts and the Auditor's Report and where applicable, the consolidated accounts and the Auditor's Report thereon</w:t>
      </w:r>
    </w:p>
    <w:p w14:paraId="186EA07B" w14:textId="77777777" w:rsidR="003307B9" w:rsidRDefault="003307B9" w:rsidP="003307B9">
      <w:pPr>
        <w:pStyle w:val="Bodytext20"/>
        <w:numPr>
          <w:ilvl w:val="0"/>
          <w:numId w:val="9"/>
        </w:numPr>
        <w:shd w:val="clear" w:color="auto" w:fill="auto"/>
        <w:tabs>
          <w:tab w:val="left" w:pos="426"/>
        </w:tabs>
        <w:spacing w:line="276" w:lineRule="auto"/>
        <w:ind w:left="500" w:right="7540" w:hanging="500"/>
        <w:jc w:val="left"/>
        <w:rPr>
          <w:rFonts w:ascii="Verdana" w:hAnsi="Verdana"/>
          <w:sz w:val="18"/>
          <w:szCs w:val="18"/>
        </w:rPr>
      </w:pPr>
      <w:r>
        <w:rPr>
          <w:rStyle w:val="Bodytext2NotItalic"/>
          <w:rFonts w:ascii="Verdana" w:hAnsi="Verdana"/>
          <w:sz w:val="18"/>
          <w:szCs w:val="18"/>
        </w:rPr>
        <w:t xml:space="preserve"> </w:t>
      </w:r>
      <w:proofErr w:type="spellStart"/>
      <w:r>
        <w:rPr>
          <w:rStyle w:val="Bodytext2NotItalic"/>
          <w:rFonts w:ascii="Verdana" w:hAnsi="Verdana"/>
          <w:sz w:val="18"/>
          <w:szCs w:val="18"/>
        </w:rPr>
        <w:t>Beslut</w:t>
      </w:r>
      <w:proofErr w:type="spellEnd"/>
      <w:r>
        <w:rPr>
          <w:rStyle w:val="Bodytext2NotItalic"/>
          <w:rFonts w:ascii="Verdana" w:hAnsi="Verdana"/>
          <w:sz w:val="18"/>
          <w:szCs w:val="18"/>
        </w:rPr>
        <w:t xml:space="preserve"> </w:t>
      </w:r>
      <w:r>
        <w:rPr>
          <w:rFonts w:ascii="Verdana" w:hAnsi="Verdana"/>
          <w:sz w:val="18"/>
          <w:szCs w:val="18"/>
        </w:rPr>
        <w:t>Resolutions</w:t>
      </w:r>
    </w:p>
    <w:p w14:paraId="670F509E" w14:textId="77777777" w:rsidR="003307B9" w:rsidRDefault="003307B9" w:rsidP="003307B9">
      <w:pPr>
        <w:pStyle w:val="Bodytext50"/>
        <w:numPr>
          <w:ilvl w:val="0"/>
          <w:numId w:val="10"/>
        </w:numPr>
        <w:shd w:val="clear" w:color="auto" w:fill="auto"/>
        <w:tabs>
          <w:tab w:val="left" w:pos="928"/>
        </w:tabs>
        <w:spacing w:before="0" w:line="276" w:lineRule="auto"/>
        <w:ind w:left="920" w:hanging="420"/>
        <w:jc w:val="left"/>
        <w:rPr>
          <w:rFonts w:ascii="Verdana" w:hAnsi="Verdana"/>
          <w:sz w:val="18"/>
          <w:szCs w:val="18"/>
          <w:lang w:val="sv-SE"/>
        </w:rPr>
      </w:pPr>
      <w:r>
        <w:rPr>
          <w:rFonts w:ascii="Verdana" w:hAnsi="Verdana"/>
          <w:sz w:val="18"/>
          <w:szCs w:val="18"/>
          <w:lang w:val="sv-SE"/>
        </w:rPr>
        <w:t xml:space="preserve">om fastställande av resultaträkning och balansräkning samt i förekommande fall </w:t>
      </w:r>
      <w:proofErr w:type="spellStart"/>
      <w:r>
        <w:rPr>
          <w:rFonts w:ascii="Verdana" w:hAnsi="Verdana"/>
          <w:sz w:val="18"/>
          <w:szCs w:val="18"/>
          <w:lang w:val="sv-SE"/>
        </w:rPr>
        <w:t>koncernesultaträkning</w:t>
      </w:r>
      <w:proofErr w:type="spellEnd"/>
      <w:r>
        <w:rPr>
          <w:rFonts w:ascii="Verdana" w:hAnsi="Verdana"/>
          <w:sz w:val="18"/>
          <w:szCs w:val="18"/>
          <w:lang w:val="sv-SE"/>
        </w:rPr>
        <w:t xml:space="preserve"> och koncernbalansräkning</w:t>
      </w:r>
    </w:p>
    <w:p w14:paraId="5194B79B" w14:textId="77777777" w:rsidR="003307B9" w:rsidRDefault="003307B9" w:rsidP="003307B9">
      <w:pPr>
        <w:pStyle w:val="Bodytext20"/>
        <w:shd w:val="clear" w:color="auto" w:fill="auto"/>
        <w:spacing w:after="126" w:line="276" w:lineRule="auto"/>
        <w:ind w:left="920" w:firstLine="0"/>
        <w:jc w:val="left"/>
        <w:rPr>
          <w:rFonts w:ascii="Verdana" w:hAnsi="Verdana"/>
          <w:sz w:val="18"/>
          <w:szCs w:val="18"/>
          <w:lang w:val="en-US"/>
        </w:rPr>
      </w:pPr>
      <w:r>
        <w:rPr>
          <w:rFonts w:ascii="Verdana" w:hAnsi="Verdana"/>
          <w:sz w:val="18"/>
          <w:szCs w:val="18"/>
        </w:rPr>
        <w:t>regarding adoption of the Profit and Loss Account, the Balance Sheet and, where applicable, the Consolidated Profit and Loss Account and the Consolidated Balance Sheet</w:t>
      </w:r>
    </w:p>
    <w:p w14:paraId="515498F6" w14:textId="77777777" w:rsidR="003307B9" w:rsidRDefault="003307B9" w:rsidP="003307B9">
      <w:pPr>
        <w:pStyle w:val="Bodytext50"/>
        <w:numPr>
          <w:ilvl w:val="0"/>
          <w:numId w:val="10"/>
        </w:numPr>
        <w:shd w:val="clear" w:color="auto" w:fill="auto"/>
        <w:tabs>
          <w:tab w:val="left" w:pos="928"/>
        </w:tabs>
        <w:spacing w:before="0" w:line="276" w:lineRule="auto"/>
        <w:ind w:left="920" w:hanging="420"/>
        <w:jc w:val="left"/>
        <w:rPr>
          <w:rFonts w:ascii="Verdana" w:hAnsi="Verdana"/>
          <w:sz w:val="18"/>
          <w:szCs w:val="18"/>
          <w:lang w:val="sv-SE"/>
        </w:rPr>
      </w:pPr>
      <w:r>
        <w:rPr>
          <w:rFonts w:ascii="Verdana" w:hAnsi="Verdana"/>
          <w:sz w:val="18"/>
          <w:szCs w:val="18"/>
          <w:lang w:val="sv-SE"/>
        </w:rPr>
        <w:t>om dispositioner beträffande vinst eller förlust enligt den fastställda balansräkningen, och</w:t>
      </w:r>
    </w:p>
    <w:p w14:paraId="357D0589" w14:textId="77777777" w:rsidR="003307B9" w:rsidRDefault="003307B9" w:rsidP="003307B9">
      <w:pPr>
        <w:pStyle w:val="Bodytext20"/>
        <w:shd w:val="clear" w:color="auto" w:fill="auto"/>
        <w:spacing w:after="126" w:line="276" w:lineRule="auto"/>
        <w:ind w:left="880" w:right="240" w:firstLine="0"/>
        <w:rPr>
          <w:rFonts w:ascii="Verdana" w:hAnsi="Verdana"/>
          <w:sz w:val="18"/>
          <w:szCs w:val="18"/>
          <w:lang w:val="en-US"/>
        </w:rPr>
      </w:pPr>
      <w:r>
        <w:rPr>
          <w:rFonts w:ascii="Verdana" w:hAnsi="Verdana"/>
          <w:sz w:val="18"/>
          <w:szCs w:val="18"/>
          <w:lang w:val="sv-SE"/>
        </w:rPr>
        <w:t xml:space="preserve"> </w:t>
      </w:r>
      <w:r>
        <w:rPr>
          <w:rFonts w:ascii="Verdana" w:hAnsi="Verdana"/>
          <w:sz w:val="18"/>
          <w:szCs w:val="18"/>
        </w:rPr>
        <w:t>regarding application of the profit or loss according to the adopted Balance Sheet, and</w:t>
      </w:r>
    </w:p>
    <w:p w14:paraId="184A2F64" w14:textId="77777777" w:rsidR="003307B9" w:rsidRDefault="003307B9" w:rsidP="003307B9">
      <w:pPr>
        <w:pStyle w:val="Bodytext50"/>
        <w:numPr>
          <w:ilvl w:val="0"/>
          <w:numId w:val="10"/>
        </w:numPr>
        <w:shd w:val="clear" w:color="auto" w:fill="auto"/>
        <w:tabs>
          <w:tab w:val="left" w:pos="885"/>
        </w:tabs>
        <w:spacing w:before="0" w:line="276" w:lineRule="auto"/>
        <w:ind w:left="460"/>
        <w:jc w:val="left"/>
        <w:rPr>
          <w:rFonts w:ascii="Verdana" w:hAnsi="Verdana"/>
          <w:sz w:val="18"/>
          <w:szCs w:val="18"/>
          <w:lang w:val="sv-SE"/>
        </w:rPr>
      </w:pPr>
      <w:r>
        <w:rPr>
          <w:rFonts w:ascii="Verdana" w:hAnsi="Verdana"/>
          <w:sz w:val="18"/>
          <w:szCs w:val="18"/>
          <w:lang w:val="sv-SE"/>
        </w:rPr>
        <w:t>om ansvarsfrihet åt styrelseledamöter och verkställande direktör</w:t>
      </w:r>
    </w:p>
    <w:p w14:paraId="7108C1E7" w14:textId="77777777" w:rsidR="003307B9" w:rsidRDefault="003307B9" w:rsidP="003307B9">
      <w:pPr>
        <w:pStyle w:val="Bodytext20"/>
        <w:shd w:val="clear" w:color="auto" w:fill="auto"/>
        <w:spacing w:after="114" w:line="276" w:lineRule="auto"/>
        <w:ind w:left="880" w:firstLine="0"/>
        <w:rPr>
          <w:rFonts w:ascii="Verdana" w:hAnsi="Verdana"/>
          <w:sz w:val="18"/>
          <w:szCs w:val="18"/>
          <w:lang w:val="en-US"/>
        </w:rPr>
      </w:pPr>
      <w:r>
        <w:rPr>
          <w:rFonts w:ascii="Verdana" w:hAnsi="Verdana"/>
          <w:sz w:val="18"/>
          <w:szCs w:val="18"/>
        </w:rPr>
        <w:t>regarding discharge from liability for the Directors and the Managing Director</w:t>
      </w:r>
    </w:p>
    <w:p w14:paraId="7803AC0E" w14:textId="77777777" w:rsidR="003307B9" w:rsidRDefault="003307B9" w:rsidP="003307B9">
      <w:pPr>
        <w:pStyle w:val="Bodytext50"/>
        <w:numPr>
          <w:ilvl w:val="0"/>
          <w:numId w:val="9"/>
        </w:numPr>
        <w:shd w:val="clear" w:color="auto" w:fill="auto"/>
        <w:tabs>
          <w:tab w:val="left" w:pos="418"/>
        </w:tabs>
        <w:spacing w:before="0" w:after="126" w:line="276" w:lineRule="auto"/>
        <w:ind w:left="460" w:right="2360" w:hanging="460"/>
        <w:jc w:val="left"/>
        <w:rPr>
          <w:rFonts w:ascii="Verdana" w:hAnsi="Verdana"/>
          <w:sz w:val="18"/>
          <w:szCs w:val="18"/>
        </w:rPr>
      </w:pPr>
      <w:r>
        <w:rPr>
          <w:rFonts w:ascii="Verdana" w:hAnsi="Verdana"/>
          <w:sz w:val="18"/>
          <w:szCs w:val="18"/>
        </w:rPr>
        <w:t xml:space="preserve"> </w:t>
      </w:r>
      <w:proofErr w:type="spellStart"/>
      <w:r>
        <w:rPr>
          <w:rFonts w:ascii="Verdana" w:hAnsi="Verdana"/>
          <w:sz w:val="18"/>
          <w:szCs w:val="18"/>
        </w:rPr>
        <w:t>Fastställande</w:t>
      </w:r>
      <w:proofErr w:type="spellEnd"/>
      <w:r>
        <w:rPr>
          <w:rFonts w:ascii="Verdana" w:hAnsi="Verdana"/>
          <w:sz w:val="18"/>
          <w:szCs w:val="18"/>
        </w:rPr>
        <w:t xml:space="preserve"> </w:t>
      </w:r>
      <w:proofErr w:type="spellStart"/>
      <w:r>
        <w:rPr>
          <w:rFonts w:ascii="Verdana" w:hAnsi="Verdana"/>
          <w:sz w:val="18"/>
          <w:szCs w:val="18"/>
        </w:rPr>
        <w:t>av</w:t>
      </w:r>
      <w:proofErr w:type="spellEnd"/>
      <w:r>
        <w:rPr>
          <w:rFonts w:ascii="Verdana" w:hAnsi="Verdana"/>
          <w:sz w:val="18"/>
          <w:szCs w:val="18"/>
        </w:rPr>
        <w:t xml:space="preserve"> </w:t>
      </w:r>
      <w:proofErr w:type="spellStart"/>
      <w:r>
        <w:rPr>
          <w:rFonts w:ascii="Verdana" w:hAnsi="Verdana"/>
          <w:sz w:val="18"/>
          <w:szCs w:val="18"/>
        </w:rPr>
        <w:t>styrelse</w:t>
      </w:r>
      <w:proofErr w:type="spellEnd"/>
      <w:r>
        <w:rPr>
          <w:rFonts w:ascii="Verdana" w:hAnsi="Verdana"/>
          <w:sz w:val="18"/>
          <w:szCs w:val="18"/>
        </w:rPr>
        <w:t xml:space="preserve">- </w:t>
      </w:r>
      <w:proofErr w:type="spellStart"/>
      <w:r>
        <w:rPr>
          <w:rFonts w:ascii="Verdana" w:hAnsi="Verdana"/>
          <w:sz w:val="18"/>
          <w:szCs w:val="18"/>
        </w:rPr>
        <w:t>och</w:t>
      </w:r>
      <w:proofErr w:type="spellEnd"/>
      <w:r>
        <w:rPr>
          <w:rFonts w:ascii="Verdana" w:hAnsi="Verdana"/>
          <w:sz w:val="18"/>
          <w:szCs w:val="18"/>
        </w:rPr>
        <w:t xml:space="preserve"> </w:t>
      </w:r>
      <w:proofErr w:type="spellStart"/>
      <w:r>
        <w:rPr>
          <w:rFonts w:ascii="Verdana" w:hAnsi="Verdana"/>
          <w:sz w:val="18"/>
          <w:szCs w:val="18"/>
        </w:rPr>
        <w:t>revisorsarvoden</w:t>
      </w:r>
      <w:proofErr w:type="spellEnd"/>
      <w:r>
        <w:rPr>
          <w:rFonts w:ascii="Verdana" w:hAnsi="Verdana"/>
          <w:sz w:val="18"/>
          <w:szCs w:val="18"/>
        </w:rPr>
        <w:br/>
      </w:r>
      <w:r>
        <w:rPr>
          <w:rStyle w:val="Bodytext5Italic"/>
          <w:rFonts w:ascii="Verdana" w:hAnsi="Verdana"/>
          <w:sz w:val="18"/>
          <w:szCs w:val="18"/>
        </w:rPr>
        <w:t>Determination of fees for Directors and auditors</w:t>
      </w:r>
    </w:p>
    <w:p w14:paraId="3FECA014" w14:textId="77777777" w:rsidR="003307B9" w:rsidRDefault="003307B9" w:rsidP="003307B9">
      <w:pPr>
        <w:pStyle w:val="Bodytext50"/>
        <w:numPr>
          <w:ilvl w:val="0"/>
          <w:numId w:val="9"/>
        </w:numPr>
        <w:shd w:val="clear" w:color="auto" w:fill="auto"/>
        <w:tabs>
          <w:tab w:val="left" w:pos="418"/>
        </w:tabs>
        <w:spacing w:before="0" w:line="276" w:lineRule="auto"/>
        <w:jc w:val="left"/>
        <w:rPr>
          <w:rFonts w:ascii="Verdana" w:hAnsi="Verdana"/>
          <w:sz w:val="18"/>
          <w:szCs w:val="18"/>
          <w:lang w:val="sv-SE"/>
        </w:rPr>
      </w:pPr>
      <w:r>
        <w:rPr>
          <w:rFonts w:ascii="Verdana" w:hAnsi="Verdana"/>
          <w:sz w:val="18"/>
          <w:szCs w:val="18"/>
          <w:lang w:val="sv-SE"/>
        </w:rPr>
        <w:lastRenderedPageBreak/>
        <w:t xml:space="preserve"> Val av styrelse och revisorer samt eventuella revisorssuppleanter</w:t>
      </w:r>
    </w:p>
    <w:p w14:paraId="73C5F701" w14:textId="77777777" w:rsidR="003307B9" w:rsidRDefault="003307B9" w:rsidP="003307B9">
      <w:pPr>
        <w:pStyle w:val="Bodytext20"/>
        <w:shd w:val="clear" w:color="auto" w:fill="auto"/>
        <w:spacing w:after="114" w:line="276" w:lineRule="auto"/>
        <w:ind w:left="460" w:firstLine="0"/>
        <w:jc w:val="left"/>
        <w:rPr>
          <w:rFonts w:ascii="Verdana" w:hAnsi="Verdana"/>
          <w:sz w:val="18"/>
          <w:szCs w:val="18"/>
          <w:lang w:val="en-US"/>
        </w:rPr>
      </w:pPr>
      <w:r>
        <w:rPr>
          <w:rFonts w:ascii="Verdana" w:hAnsi="Verdana"/>
          <w:sz w:val="18"/>
          <w:szCs w:val="18"/>
        </w:rPr>
        <w:t>election of a Board of Directors and appointment of auditors and alternate auditors</w:t>
      </w:r>
    </w:p>
    <w:p w14:paraId="0CA1D61B" w14:textId="77777777" w:rsidR="003307B9" w:rsidRDefault="003307B9" w:rsidP="003307B9">
      <w:pPr>
        <w:pStyle w:val="Bodytext20"/>
        <w:numPr>
          <w:ilvl w:val="0"/>
          <w:numId w:val="9"/>
        </w:numPr>
        <w:shd w:val="clear" w:color="auto" w:fill="auto"/>
        <w:tabs>
          <w:tab w:val="left" w:pos="436"/>
        </w:tabs>
        <w:spacing w:line="276" w:lineRule="auto"/>
        <w:ind w:left="460" w:hanging="460"/>
        <w:jc w:val="left"/>
        <w:rPr>
          <w:rFonts w:ascii="Verdana" w:hAnsi="Verdana"/>
          <w:sz w:val="18"/>
          <w:szCs w:val="18"/>
        </w:rPr>
      </w:pPr>
      <w:r>
        <w:rPr>
          <w:rStyle w:val="Bodytext2NotItalic"/>
          <w:rFonts w:ascii="Verdana" w:hAnsi="Verdana"/>
          <w:sz w:val="18"/>
          <w:szCs w:val="18"/>
        </w:rPr>
        <w:t xml:space="preserve"> </w:t>
      </w:r>
      <w:proofErr w:type="spellStart"/>
      <w:r>
        <w:rPr>
          <w:rStyle w:val="Bodytext2NotItalic"/>
          <w:rFonts w:ascii="Verdana" w:hAnsi="Verdana"/>
          <w:sz w:val="18"/>
          <w:szCs w:val="18"/>
        </w:rPr>
        <w:t>Annat</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ärende</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som</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ankommer</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på</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stämman</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enligt</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aktiebolagslagen</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eller</w:t>
      </w:r>
      <w:proofErr w:type="spellEnd"/>
      <w:r>
        <w:rPr>
          <w:rStyle w:val="Bodytext2NotItalic"/>
          <w:rFonts w:ascii="Verdana" w:hAnsi="Verdana"/>
          <w:sz w:val="18"/>
          <w:szCs w:val="18"/>
        </w:rPr>
        <w:t xml:space="preserve"> </w:t>
      </w:r>
      <w:proofErr w:type="spellStart"/>
      <w:r>
        <w:rPr>
          <w:rStyle w:val="Bodytext2NotItalic"/>
          <w:rFonts w:ascii="Verdana" w:hAnsi="Verdana"/>
          <w:sz w:val="18"/>
          <w:szCs w:val="18"/>
        </w:rPr>
        <w:t>bolagsordningen</w:t>
      </w:r>
      <w:proofErr w:type="spellEnd"/>
      <w:r>
        <w:rPr>
          <w:rFonts w:ascii="Verdana" w:hAnsi="Verdana"/>
          <w:i w:val="0"/>
          <w:iCs w:val="0"/>
          <w:color w:val="000000"/>
          <w:sz w:val="18"/>
          <w:szCs w:val="18"/>
          <w:shd w:val="clear" w:color="auto" w:fill="FFFFFF"/>
        </w:rPr>
        <w:br/>
      </w:r>
      <w:r>
        <w:rPr>
          <w:rFonts w:ascii="Verdana" w:hAnsi="Verdana"/>
          <w:sz w:val="18"/>
          <w:szCs w:val="18"/>
        </w:rPr>
        <w:t>other matters relevant to the General Meeting according to the Companies Act or the Articles of Association.</w:t>
      </w:r>
    </w:p>
    <w:p w14:paraId="379F7D49" w14:textId="77777777" w:rsidR="003307B9" w:rsidRDefault="003307B9" w:rsidP="003307B9">
      <w:pPr>
        <w:pStyle w:val="Bodytext70"/>
        <w:shd w:val="clear" w:color="auto" w:fill="auto"/>
        <w:tabs>
          <w:tab w:val="left" w:pos="426"/>
        </w:tabs>
        <w:spacing w:before="0" w:line="276" w:lineRule="auto"/>
        <w:rPr>
          <w:rStyle w:val="Bodytext712pt"/>
          <w:rFonts w:ascii="Verdana" w:hAnsi="Verdana"/>
          <w:b/>
          <w:bCs/>
          <w:sz w:val="18"/>
          <w:szCs w:val="18"/>
          <w:lang w:val="sv-SE"/>
        </w:rPr>
      </w:pPr>
      <w:r>
        <w:rPr>
          <w:rStyle w:val="Bodytext712pt"/>
          <w:rFonts w:ascii="Verdana" w:hAnsi="Verdana"/>
          <w:sz w:val="18"/>
          <w:szCs w:val="18"/>
          <w:lang w:val="sv-SE"/>
        </w:rPr>
        <w:t>§ 10</w:t>
      </w:r>
      <w:r>
        <w:rPr>
          <w:rStyle w:val="Bodytext712pt"/>
          <w:rFonts w:ascii="Verdana" w:hAnsi="Verdana"/>
          <w:sz w:val="18"/>
          <w:szCs w:val="18"/>
          <w:lang w:val="sv-SE"/>
        </w:rPr>
        <w:tab/>
        <w:t xml:space="preserve"> Plats för bolagsstämma</w:t>
      </w:r>
    </w:p>
    <w:p w14:paraId="7C962B30" w14:textId="77777777" w:rsidR="003307B9" w:rsidRDefault="003307B9" w:rsidP="003307B9">
      <w:pPr>
        <w:pStyle w:val="Bodytext70"/>
        <w:shd w:val="clear" w:color="auto" w:fill="auto"/>
        <w:tabs>
          <w:tab w:val="left" w:pos="426"/>
        </w:tabs>
        <w:spacing w:before="0" w:line="276" w:lineRule="auto"/>
        <w:rPr>
          <w:rStyle w:val="Bodytext712pt"/>
          <w:rFonts w:ascii="Verdana" w:hAnsi="Verdana"/>
          <w:b/>
          <w:bCs/>
          <w:i/>
          <w:iCs/>
          <w:sz w:val="18"/>
          <w:szCs w:val="18"/>
          <w:lang w:val="sv-SE"/>
        </w:rPr>
      </w:pPr>
      <w:r>
        <w:rPr>
          <w:rStyle w:val="Bodytext712pt"/>
          <w:rFonts w:ascii="Verdana" w:hAnsi="Verdana"/>
          <w:sz w:val="18"/>
          <w:szCs w:val="18"/>
          <w:lang w:val="sv-SE"/>
        </w:rPr>
        <w:tab/>
      </w:r>
      <w:r>
        <w:rPr>
          <w:rStyle w:val="Bodytext712pt"/>
          <w:rFonts w:ascii="Verdana" w:hAnsi="Verdana"/>
          <w:sz w:val="18"/>
          <w:szCs w:val="18"/>
          <w:lang w:val="sv-SE"/>
        </w:rPr>
        <w:tab/>
        <w:t xml:space="preserve"> </w:t>
      </w:r>
      <w:proofErr w:type="spellStart"/>
      <w:r>
        <w:rPr>
          <w:rStyle w:val="Bodytext712pt"/>
          <w:rFonts w:ascii="Verdana" w:hAnsi="Verdana"/>
          <w:sz w:val="18"/>
          <w:szCs w:val="18"/>
          <w:lang w:val="sv-SE"/>
        </w:rPr>
        <w:t>Venue</w:t>
      </w:r>
      <w:proofErr w:type="spellEnd"/>
      <w:r>
        <w:rPr>
          <w:rStyle w:val="Bodytext712pt"/>
          <w:rFonts w:ascii="Verdana" w:hAnsi="Verdana"/>
          <w:sz w:val="18"/>
          <w:szCs w:val="18"/>
          <w:lang w:val="sv-SE"/>
        </w:rPr>
        <w:t xml:space="preserve"> for General Meeting</w:t>
      </w:r>
    </w:p>
    <w:p w14:paraId="2803D031" w14:textId="77777777" w:rsidR="003307B9" w:rsidRPr="003307B9" w:rsidRDefault="003307B9" w:rsidP="003307B9">
      <w:pPr>
        <w:pStyle w:val="Bodytext70"/>
        <w:shd w:val="clear" w:color="auto" w:fill="auto"/>
        <w:tabs>
          <w:tab w:val="left" w:pos="426"/>
        </w:tabs>
        <w:spacing w:before="0" w:line="276" w:lineRule="auto"/>
        <w:rPr>
          <w:lang w:val="sv-SE"/>
        </w:rPr>
      </w:pPr>
      <w:r>
        <w:rPr>
          <w:rFonts w:ascii="Verdana" w:hAnsi="Verdana"/>
          <w:sz w:val="18"/>
          <w:szCs w:val="18"/>
          <w:lang w:val="sv-SE"/>
        </w:rPr>
        <w:t>Bolagsstämma ska kunna hållas i Älvdalen (styrelsens säte) eller Stockholms kommun.</w:t>
      </w:r>
    </w:p>
    <w:p w14:paraId="3556B61A" w14:textId="77777777" w:rsidR="003307B9" w:rsidRDefault="003307B9" w:rsidP="003307B9">
      <w:pPr>
        <w:pStyle w:val="Bodytext70"/>
        <w:shd w:val="clear" w:color="auto" w:fill="auto"/>
        <w:tabs>
          <w:tab w:val="left" w:pos="426"/>
        </w:tabs>
        <w:spacing w:before="0" w:after="240" w:line="276" w:lineRule="auto"/>
        <w:rPr>
          <w:i/>
          <w:iCs/>
          <w:lang w:val="en-US"/>
        </w:rPr>
      </w:pPr>
      <w:r>
        <w:rPr>
          <w:rFonts w:ascii="Verdana" w:hAnsi="Verdana"/>
          <w:i/>
          <w:iCs/>
          <w:sz w:val="18"/>
          <w:szCs w:val="18"/>
        </w:rPr>
        <w:t xml:space="preserve">General meetings may be held in </w:t>
      </w:r>
      <w:proofErr w:type="spellStart"/>
      <w:r>
        <w:rPr>
          <w:rFonts w:ascii="Verdana" w:hAnsi="Verdana"/>
          <w:i/>
          <w:iCs/>
          <w:sz w:val="18"/>
          <w:szCs w:val="18"/>
        </w:rPr>
        <w:t>Älvdalen</w:t>
      </w:r>
      <w:proofErr w:type="spellEnd"/>
      <w:r>
        <w:rPr>
          <w:rFonts w:ascii="Verdana" w:hAnsi="Verdana"/>
          <w:i/>
          <w:iCs/>
          <w:sz w:val="18"/>
          <w:szCs w:val="18"/>
        </w:rPr>
        <w:t xml:space="preserve"> (the seat of the Board of Directors) or in the municipality of Stockholm.</w:t>
      </w:r>
    </w:p>
    <w:p w14:paraId="5A94D62A" w14:textId="77777777" w:rsidR="003307B9" w:rsidRDefault="003307B9" w:rsidP="003307B9">
      <w:pPr>
        <w:pStyle w:val="Bodytext70"/>
        <w:shd w:val="clear" w:color="auto" w:fill="auto"/>
        <w:tabs>
          <w:tab w:val="left" w:pos="426"/>
        </w:tabs>
        <w:spacing w:before="0" w:line="276" w:lineRule="auto"/>
        <w:rPr>
          <w:rFonts w:ascii="Verdana" w:hAnsi="Verdana"/>
          <w:b/>
          <w:bCs/>
          <w:sz w:val="18"/>
          <w:szCs w:val="18"/>
          <w:lang w:val="sv-SE"/>
        </w:rPr>
      </w:pPr>
      <w:r>
        <w:rPr>
          <w:rStyle w:val="Bodytext712pt"/>
          <w:rFonts w:ascii="Verdana" w:hAnsi="Verdana"/>
          <w:sz w:val="18"/>
          <w:szCs w:val="18"/>
          <w:lang w:val="sv-SE"/>
        </w:rPr>
        <w:t>§ 11</w:t>
      </w:r>
      <w:r>
        <w:rPr>
          <w:rStyle w:val="Bodytext712pt"/>
          <w:rFonts w:ascii="Verdana" w:hAnsi="Verdana"/>
          <w:sz w:val="18"/>
          <w:szCs w:val="18"/>
          <w:lang w:val="sv-SE"/>
        </w:rPr>
        <w:tab/>
        <w:t xml:space="preserve"> </w:t>
      </w:r>
      <w:r>
        <w:rPr>
          <w:rFonts w:ascii="Verdana" w:hAnsi="Verdana"/>
          <w:b/>
          <w:bCs/>
          <w:sz w:val="18"/>
          <w:szCs w:val="18"/>
          <w:lang w:val="sv-SE"/>
        </w:rPr>
        <w:t>Räkenskapsår</w:t>
      </w:r>
    </w:p>
    <w:p w14:paraId="1AE8F77B" w14:textId="77777777" w:rsidR="003307B9" w:rsidRDefault="003307B9" w:rsidP="003307B9">
      <w:pPr>
        <w:pStyle w:val="Bodytext40"/>
        <w:shd w:val="clear" w:color="auto" w:fill="auto"/>
        <w:spacing w:before="0" w:after="126" w:line="276" w:lineRule="auto"/>
        <w:ind w:right="6680" w:firstLine="720"/>
        <w:rPr>
          <w:rFonts w:ascii="Verdana" w:hAnsi="Verdana"/>
          <w:sz w:val="18"/>
          <w:szCs w:val="18"/>
          <w:lang w:val="sv-SE"/>
        </w:rPr>
      </w:pPr>
      <w:r>
        <w:rPr>
          <w:rStyle w:val="Bodytext4Italic"/>
          <w:rFonts w:ascii="Verdana" w:hAnsi="Verdana"/>
          <w:sz w:val="18"/>
          <w:szCs w:val="18"/>
          <w:lang w:val="sv-SE"/>
        </w:rPr>
        <w:t xml:space="preserve"> </w:t>
      </w:r>
      <w:proofErr w:type="spellStart"/>
      <w:r>
        <w:rPr>
          <w:rStyle w:val="Bodytext4Italic"/>
          <w:rFonts w:ascii="Verdana" w:hAnsi="Verdana"/>
          <w:sz w:val="18"/>
          <w:szCs w:val="18"/>
          <w:lang w:val="sv-SE"/>
        </w:rPr>
        <w:t>Financial</w:t>
      </w:r>
      <w:proofErr w:type="spellEnd"/>
      <w:r>
        <w:rPr>
          <w:rStyle w:val="Bodytext4Italic"/>
          <w:rFonts w:ascii="Verdana" w:hAnsi="Verdana"/>
          <w:sz w:val="18"/>
          <w:szCs w:val="18"/>
          <w:lang w:val="sv-SE"/>
        </w:rPr>
        <w:t xml:space="preserve"> </w:t>
      </w:r>
      <w:proofErr w:type="spellStart"/>
      <w:r>
        <w:rPr>
          <w:rStyle w:val="Bodytext4Italic"/>
          <w:rFonts w:ascii="Verdana" w:hAnsi="Verdana"/>
          <w:sz w:val="18"/>
          <w:szCs w:val="18"/>
          <w:lang w:val="sv-SE"/>
        </w:rPr>
        <w:t>Year</w:t>
      </w:r>
      <w:proofErr w:type="spellEnd"/>
    </w:p>
    <w:p w14:paraId="766AE493" w14:textId="77777777" w:rsidR="003307B9" w:rsidRDefault="003307B9" w:rsidP="003307B9">
      <w:pPr>
        <w:pStyle w:val="Bodytext50"/>
        <w:shd w:val="clear" w:color="auto" w:fill="auto"/>
        <w:spacing w:before="0" w:line="276" w:lineRule="auto"/>
        <w:ind w:firstLine="0"/>
        <w:jc w:val="left"/>
        <w:rPr>
          <w:rFonts w:ascii="Verdana" w:hAnsi="Verdana"/>
          <w:sz w:val="18"/>
          <w:szCs w:val="18"/>
          <w:lang w:val="sv-SE"/>
        </w:rPr>
      </w:pPr>
      <w:r>
        <w:rPr>
          <w:rFonts w:ascii="Verdana" w:hAnsi="Verdana"/>
          <w:sz w:val="18"/>
          <w:szCs w:val="18"/>
          <w:lang w:val="sv-SE"/>
        </w:rPr>
        <w:t>Räkenskapsåret är 0101 – 1231.</w:t>
      </w:r>
    </w:p>
    <w:p w14:paraId="7DCFD2C2" w14:textId="77777777" w:rsidR="003307B9" w:rsidRDefault="003307B9" w:rsidP="003307B9">
      <w:pPr>
        <w:pStyle w:val="Bodytext20"/>
        <w:shd w:val="clear" w:color="auto" w:fill="auto"/>
        <w:spacing w:line="276" w:lineRule="auto"/>
        <w:ind w:firstLine="0"/>
        <w:jc w:val="left"/>
        <w:rPr>
          <w:rFonts w:ascii="Verdana" w:hAnsi="Verdana"/>
          <w:sz w:val="18"/>
          <w:szCs w:val="18"/>
          <w:lang w:val="en-US"/>
        </w:rPr>
      </w:pPr>
      <w:r>
        <w:rPr>
          <w:rFonts w:ascii="Verdana" w:hAnsi="Verdana"/>
          <w:sz w:val="18"/>
          <w:szCs w:val="18"/>
        </w:rPr>
        <w:t>The financial year shall be 0101 – 1231.</w:t>
      </w:r>
    </w:p>
    <w:p w14:paraId="28D56A51" w14:textId="77777777" w:rsidR="003307B9" w:rsidRDefault="003307B9" w:rsidP="003307B9">
      <w:pPr>
        <w:pStyle w:val="Bodytext70"/>
        <w:shd w:val="clear" w:color="auto" w:fill="auto"/>
        <w:tabs>
          <w:tab w:val="left" w:pos="426"/>
        </w:tabs>
        <w:spacing w:before="0" w:line="276" w:lineRule="auto"/>
        <w:rPr>
          <w:rFonts w:ascii="Verdana" w:hAnsi="Verdana"/>
          <w:b/>
          <w:bCs/>
          <w:sz w:val="18"/>
          <w:szCs w:val="18"/>
          <w:lang w:val="sv-SE"/>
        </w:rPr>
      </w:pPr>
      <w:r>
        <w:rPr>
          <w:rStyle w:val="Bodytext712pt"/>
          <w:rFonts w:ascii="Verdana" w:hAnsi="Verdana"/>
          <w:sz w:val="18"/>
          <w:szCs w:val="18"/>
          <w:lang w:val="sv-SE"/>
        </w:rPr>
        <w:t>§ 12</w:t>
      </w:r>
      <w:proofErr w:type="gramStart"/>
      <w:r>
        <w:rPr>
          <w:rStyle w:val="Bodytext712pt"/>
          <w:rFonts w:ascii="Verdana" w:hAnsi="Verdana"/>
          <w:sz w:val="18"/>
          <w:szCs w:val="18"/>
          <w:lang w:val="sv-SE"/>
        </w:rPr>
        <w:tab/>
        <w:t xml:space="preserve">  </w:t>
      </w:r>
      <w:r>
        <w:rPr>
          <w:rFonts w:ascii="Verdana" w:hAnsi="Verdana"/>
          <w:b/>
          <w:bCs/>
          <w:sz w:val="18"/>
          <w:szCs w:val="18"/>
          <w:lang w:val="sv-SE"/>
        </w:rPr>
        <w:t>Deltagande</w:t>
      </w:r>
      <w:proofErr w:type="gramEnd"/>
      <w:r>
        <w:rPr>
          <w:rFonts w:ascii="Verdana" w:hAnsi="Verdana"/>
          <w:b/>
          <w:bCs/>
          <w:sz w:val="18"/>
          <w:szCs w:val="18"/>
          <w:lang w:val="sv-SE"/>
        </w:rPr>
        <w:t xml:space="preserve"> på bolagsstämma</w:t>
      </w:r>
    </w:p>
    <w:p w14:paraId="1E5C796C" w14:textId="77777777" w:rsidR="003307B9" w:rsidRDefault="003307B9" w:rsidP="003307B9">
      <w:pPr>
        <w:pStyle w:val="Bodytext30"/>
        <w:shd w:val="clear" w:color="auto" w:fill="auto"/>
        <w:spacing w:after="108" w:line="276" w:lineRule="auto"/>
        <w:ind w:firstLine="720"/>
        <w:jc w:val="left"/>
        <w:rPr>
          <w:rFonts w:ascii="Verdana" w:hAnsi="Verdana"/>
          <w:sz w:val="18"/>
          <w:szCs w:val="18"/>
          <w:lang w:val="sv-SE"/>
        </w:rPr>
      </w:pPr>
      <w:r>
        <w:rPr>
          <w:rFonts w:ascii="Verdana" w:hAnsi="Verdana"/>
          <w:sz w:val="18"/>
          <w:szCs w:val="18"/>
          <w:lang w:val="sv-SE"/>
        </w:rPr>
        <w:t xml:space="preserve">  </w:t>
      </w:r>
      <w:proofErr w:type="spellStart"/>
      <w:r>
        <w:rPr>
          <w:rFonts w:ascii="Verdana" w:hAnsi="Verdana"/>
          <w:sz w:val="18"/>
          <w:szCs w:val="18"/>
          <w:lang w:val="sv-SE"/>
        </w:rPr>
        <w:t>Attendance</w:t>
      </w:r>
      <w:proofErr w:type="spellEnd"/>
      <w:r>
        <w:rPr>
          <w:rFonts w:ascii="Verdana" w:hAnsi="Verdana"/>
          <w:sz w:val="18"/>
          <w:szCs w:val="18"/>
          <w:lang w:val="sv-SE"/>
        </w:rPr>
        <w:t xml:space="preserve"> at the General Meeting</w:t>
      </w:r>
    </w:p>
    <w:p w14:paraId="5CAAEF76" w14:textId="77777777" w:rsidR="003307B9" w:rsidRDefault="003307B9" w:rsidP="003307B9">
      <w:pPr>
        <w:pStyle w:val="Bodytext50"/>
        <w:shd w:val="clear" w:color="auto" w:fill="auto"/>
        <w:spacing w:before="0" w:line="276" w:lineRule="auto"/>
        <w:ind w:firstLine="0"/>
        <w:jc w:val="left"/>
        <w:rPr>
          <w:rFonts w:ascii="Verdana" w:hAnsi="Verdana"/>
          <w:sz w:val="18"/>
          <w:szCs w:val="18"/>
          <w:lang w:val="sv-SE"/>
        </w:rPr>
      </w:pPr>
      <w:r>
        <w:rPr>
          <w:rFonts w:ascii="Verdana" w:hAnsi="Verdana"/>
          <w:sz w:val="18"/>
          <w:szCs w:val="18"/>
          <w:lang w:val="sv-SE"/>
        </w:rPr>
        <w:t>För att få deltaga på bolagsstämma ska aktieägare anmäla sig samt antalet biträden hos bolaget före klockan 16.00 senast den dag som anges i kallelsen till stämman. Denna dag får ej vara söndag, annan allmän helgdag, lördag, midsommarafton, julafton eller nyårsafton och inte infalla tidigare än femte vardagen före stämman. Ombud behöver ej anmäla antalet biträden. Antalet biträden får högst vara två.</w:t>
      </w:r>
    </w:p>
    <w:p w14:paraId="24B169CB" w14:textId="77777777" w:rsidR="003307B9" w:rsidRDefault="003307B9" w:rsidP="003307B9">
      <w:pPr>
        <w:pStyle w:val="Bodytext20"/>
        <w:shd w:val="clear" w:color="auto" w:fill="auto"/>
        <w:spacing w:after="126" w:line="276" w:lineRule="auto"/>
        <w:ind w:firstLine="0"/>
        <w:jc w:val="left"/>
        <w:rPr>
          <w:rFonts w:ascii="Verdana" w:hAnsi="Verdana"/>
          <w:sz w:val="18"/>
          <w:szCs w:val="18"/>
          <w:lang w:val="en-US"/>
        </w:rPr>
      </w:pPr>
      <w:proofErr w:type="gramStart"/>
      <w:r>
        <w:rPr>
          <w:rFonts w:ascii="Verdana" w:hAnsi="Verdana"/>
          <w:sz w:val="18"/>
          <w:szCs w:val="18"/>
        </w:rPr>
        <w:t>In order to</w:t>
      </w:r>
      <w:proofErr w:type="gramEnd"/>
      <w:r>
        <w:rPr>
          <w:rFonts w:ascii="Verdana" w:hAnsi="Verdana"/>
          <w:sz w:val="18"/>
          <w:szCs w:val="18"/>
        </w:rPr>
        <w:t xml:space="preserve"> participate in the General Meeting, shareholders and the number of assistants must register at the Company before 16.00 no later than the date stated in the notice of the meeting. This day must not be Sunday, another public holiday, Saturday, Midsummer's Eve, Christmas </w:t>
      </w:r>
      <w:proofErr w:type="gramStart"/>
      <w:r>
        <w:rPr>
          <w:rFonts w:ascii="Verdana" w:hAnsi="Verdana"/>
          <w:sz w:val="18"/>
          <w:szCs w:val="18"/>
        </w:rPr>
        <w:t>Eve</w:t>
      </w:r>
      <w:proofErr w:type="gramEnd"/>
      <w:r>
        <w:rPr>
          <w:rFonts w:ascii="Verdana" w:hAnsi="Verdana"/>
          <w:sz w:val="18"/>
          <w:szCs w:val="18"/>
        </w:rPr>
        <w:t xml:space="preserve"> or New Year's Eve and must not fall earlier than the fifth weekday before the meeting. Representatives do not need to report the number of assistants. The number of assistants may not exceed two.</w:t>
      </w:r>
    </w:p>
    <w:p w14:paraId="4534681D" w14:textId="77777777" w:rsidR="003307B9" w:rsidRDefault="003307B9" w:rsidP="003307B9">
      <w:pPr>
        <w:pStyle w:val="Bodytext70"/>
        <w:shd w:val="clear" w:color="auto" w:fill="auto"/>
        <w:tabs>
          <w:tab w:val="left" w:pos="426"/>
        </w:tabs>
        <w:spacing w:before="0" w:line="276" w:lineRule="auto"/>
        <w:rPr>
          <w:rFonts w:ascii="Verdana" w:hAnsi="Verdana"/>
          <w:b/>
          <w:bCs/>
          <w:sz w:val="18"/>
          <w:szCs w:val="18"/>
        </w:rPr>
      </w:pPr>
      <w:r>
        <w:rPr>
          <w:rStyle w:val="Bodytext712pt"/>
          <w:rFonts w:ascii="Verdana" w:hAnsi="Verdana"/>
          <w:sz w:val="18"/>
          <w:szCs w:val="18"/>
        </w:rPr>
        <w:t>§ 13</w:t>
      </w:r>
      <w:proofErr w:type="gramStart"/>
      <w:r>
        <w:rPr>
          <w:rStyle w:val="Bodytext712pt"/>
          <w:rFonts w:ascii="Verdana" w:hAnsi="Verdana"/>
          <w:sz w:val="18"/>
          <w:szCs w:val="18"/>
        </w:rPr>
        <w:tab/>
        <w:t xml:space="preserve">  </w:t>
      </w:r>
      <w:proofErr w:type="spellStart"/>
      <w:r>
        <w:rPr>
          <w:rFonts w:ascii="Verdana" w:hAnsi="Verdana"/>
          <w:b/>
          <w:bCs/>
          <w:sz w:val="18"/>
          <w:szCs w:val="18"/>
        </w:rPr>
        <w:t>Avstämningsförbehåll</w:t>
      </w:r>
      <w:proofErr w:type="spellEnd"/>
      <w:proofErr w:type="gramEnd"/>
    </w:p>
    <w:p w14:paraId="068AF270" w14:textId="77777777" w:rsidR="003307B9" w:rsidRDefault="003307B9" w:rsidP="003307B9">
      <w:pPr>
        <w:pStyle w:val="Bodytext30"/>
        <w:shd w:val="clear" w:color="auto" w:fill="auto"/>
        <w:spacing w:after="108" w:line="276" w:lineRule="auto"/>
        <w:ind w:firstLine="720"/>
        <w:jc w:val="left"/>
        <w:rPr>
          <w:rFonts w:ascii="Verdana" w:hAnsi="Verdana"/>
          <w:sz w:val="18"/>
          <w:szCs w:val="18"/>
        </w:rPr>
      </w:pPr>
      <w:r>
        <w:rPr>
          <w:rFonts w:ascii="Verdana" w:hAnsi="Verdana"/>
          <w:sz w:val="18"/>
          <w:szCs w:val="18"/>
        </w:rPr>
        <w:t xml:space="preserve">  Record day </w:t>
      </w:r>
      <w:proofErr w:type="gramStart"/>
      <w:r>
        <w:rPr>
          <w:rFonts w:ascii="Verdana" w:hAnsi="Verdana"/>
          <w:sz w:val="18"/>
          <w:szCs w:val="18"/>
        </w:rPr>
        <w:t>provision</w:t>
      </w:r>
      <w:proofErr w:type="gramEnd"/>
    </w:p>
    <w:p w14:paraId="1B835442" w14:textId="77777777" w:rsidR="003307B9" w:rsidRDefault="003307B9" w:rsidP="003307B9">
      <w:pPr>
        <w:pStyle w:val="Bodytext50"/>
        <w:shd w:val="clear" w:color="auto" w:fill="auto"/>
        <w:spacing w:before="0" w:line="276" w:lineRule="auto"/>
        <w:ind w:firstLine="0"/>
        <w:jc w:val="left"/>
        <w:rPr>
          <w:rFonts w:ascii="Verdana" w:hAnsi="Verdana"/>
          <w:sz w:val="18"/>
          <w:szCs w:val="18"/>
          <w:lang w:val="sv-SE"/>
        </w:rPr>
      </w:pPr>
      <w:r>
        <w:rPr>
          <w:rFonts w:ascii="Verdana" w:hAnsi="Verdana"/>
          <w:sz w:val="18"/>
          <w:szCs w:val="18"/>
          <w:lang w:val="sv-SE"/>
        </w:rPr>
        <w:t xml:space="preserve">Bolagets aktier ska vara registrerade i ett avstämningsregister enligt Lagen (1998:1479) om värdepapperscentraler och kontoföring av finansiella instrument. Den aktieägare eller förvaltare som på avstämningsdagen är införd i aktieboken och antecknad i ett avstämningsregister enligt 4 kap. Lagen (1998:1479) om värdepapperscentraler och kontoföring av finansiella instrument eller den som är antecknad på avstämningskonto enligt 4 kap. 18 § första stycket </w:t>
      </w:r>
      <w:proofErr w:type="gramStart"/>
      <w:r>
        <w:rPr>
          <w:rFonts w:ascii="Verdana" w:hAnsi="Verdana"/>
          <w:sz w:val="18"/>
          <w:szCs w:val="18"/>
          <w:lang w:val="sv-SE"/>
        </w:rPr>
        <w:t>6-8</w:t>
      </w:r>
      <w:proofErr w:type="gramEnd"/>
      <w:r>
        <w:rPr>
          <w:rFonts w:ascii="Verdana" w:hAnsi="Verdana"/>
          <w:sz w:val="18"/>
          <w:szCs w:val="18"/>
          <w:lang w:val="sv-SE"/>
        </w:rPr>
        <w:t xml:space="preserve"> nämnda lag ska antas vara behörig att utöva de rättigheter som följer av 4 kap. 39 § aktiebolagslagen (2005:551).</w:t>
      </w:r>
    </w:p>
    <w:p w14:paraId="184429D7" w14:textId="77777777" w:rsidR="003307B9" w:rsidRDefault="003307B9" w:rsidP="003307B9">
      <w:pPr>
        <w:pStyle w:val="Bodytext20"/>
        <w:shd w:val="clear" w:color="auto" w:fill="auto"/>
        <w:spacing w:line="276" w:lineRule="auto"/>
        <w:ind w:firstLine="0"/>
        <w:jc w:val="left"/>
        <w:rPr>
          <w:rFonts w:ascii="Verdana" w:hAnsi="Verdana"/>
          <w:sz w:val="18"/>
          <w:szCs w:val="18"/>
          <w:lang w:val="en-US"/>
        </w:rPr>
      </w:pPr>
      <w:r>
        <w:rPr>
          <w:rFonts w:ascii="Verdana" w:hAnsi="Verdana"/>
          <w:sz w:val="18"/>
          <w:szCs w:val="18"/>
        </w:rPr>
        <w:t>The company's shares must be registered in a record register in accordance with the Act (1998: 1479) on central securities depositories and the accounting of financial instruments. The shareholder or trustee who is entered in the share register on the record day and recorded in a record register in accordance with Chapter 4. The Act (1998:1479) on central securities depositories and the keeping of financial instruments or the one recorded in a reconciliation account in accordance with Chapter 4. § 18, first paragraph 6 - 8, the said law shall be presumed to be competent to exercise the rights that result from Chapter 4. Section 39 of the Companies Act (2005: 551).</w:t>
      </w:r>
    </w:p>
    <w:p w14:paraId="0A5428ED" w14:textId="77777777" w:rsidR="00250BCB" w:rsidRDefault="00250BCB" w:rsidP="00250BCB"/>
    <w:sectPr w:rsidR="00250BCB" w:rsidSect="003307B9">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160E" w14:textId="77777777" w:rsidR="003307B9" w:rsidRDefault="003307B9" w:rsidP="005D30CA">
      <w:r>
        <w:separator/>
      </w:r>
    </w:p>
  </w:endnote>
  <w:endnote w:type="continuationSeparator" w:id="0">
    <w:p w14:paraId="6776903A" w14:textId="77777777" w:rsidR="003307B9" w:rsidRDefault="003307B9"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BA03" w14:textId="77777777" w:rsidR="00C2415D" w:rsidRDefault="00C241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5D39" w14:textId="77777777" w:rsidR="00095D35" w:rsidRDefault="00095D35" w:rsidP="00E24157">
    <w:pPr>
      <w:pStyle w:val="Sidfot"/>
    </w:pPr>
    <w:r>
      <w:tab/>
    </w:r>
    <w:r w:rsidR="00EE1D30">
      <w:rPr>
        <w:rStyle w:val="Sidnummer"/>
      </w:rPr>
      <w:fldChar w:fldCharType="begin"/>
    </w:r>
    <w:r>
      <w:rPr>
        <w:rStyle w:val="Sidnummer"/>
      </w:rPr>
      <w:instrText xml:space="preserve"> PAGE </w:instrText>
    </w:r>
    <w:r w:rsidR="00EE1D30">
      <w:rPr>
        <w:rStyle w:val="Sidnummer"/>
      </w:rPr>
      <w:fldChar w:fldCharType="separate"/>
    </w:r>
    <w:r w:rsidR="006C603B">
      <w:rPr>
        <w:rStyle w:val="Sidnummer"/>
      </w:rPr>
      <w:t>1</w:t>
    </w:r>
    <w:r w:rsidR="00EE1D30">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0DC9" w14:textId="77777777" w:rsidR="00C2415D" w:rsidRDefault="00C24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54E8" w14:textId="77777777" w:rsidR="003307B9" w:rsidRDefault="003307B9" w:rsidP="005D30CA">
      <w:r>
        <w:separator/>
      </w:r>
    </w:p>
  </w:footnote>
  <w:footnote w:type="continuationSeparator" w:id="0">
    <w:p w14:paraId="0D42AA8B" w14:textId="77777777" w:rsidR="003307B9" w:rsidRDefault="003307B9"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C2C" w14:textId="77777777" w:rsidR="00C2415D" w:rsidRDefault="00C241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3FAF" w14:textId="77777777" w:rsidR="00C2415D" w:rsidRDefault="00C2415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6DF4" w14:textId="77777777" w:rsidR="00C2415D" w:rsidRDefault="00C241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598"/>
    <w:multiLevelType w:val="multilevel"/>
    <w:tmpl w:val="44A4A514"/>
    <w:lvl w:ilvl="0">
      <w:start w:val="1"/>
      <w:numFmt w:val="decimal"/>
      <w:lvlText w:val="%1)"/>
      <w:lvlJc w:val="left"/>
      <w:pPr>
        <w:ind w:left="0" w:firstLine="0"/>
      </w:pPr>
      <w:rPr>
        <w:rFonts w:ascii="Verdana" w:eastAsia="Times New Roman" w:hAnsi="Verdana" w:cs="Times New Roman" w:hint="default"/>
        <w:b w:val="0"/>
        <w:bCs w:val="0"/>
        <w:i w:val="0"/>
        <w:iCs w:val="0"/>
        <w:smallCaps w:val="0"/>
        <w:strike w:val="0"/>
        <w:dstrike w:val="0"/>
        <w:color w:val="00000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D5C4C11"/>
    <w:multiLevelType w:val="multilevel"/>
    <w:tmpl w:val="2F08B642"/>
    <w:lvl w:ilvl="0">
      <w:start w:val="1"/>
      <w:numFmt w:val="lowerLetter"/>
      <w:lvlText w:val="%1)"/>
      <w:lvlJc w:val="left"/>
      <w:pPr>
        <w:ind w:left="0" w:firstLine="0"/>
      </w:pPr>
      <w:rPr>
        <w:rFonts w:ascii="Verdana" w:eastAsia="Times New Roman" w:hAnsi="Verdana" w:cs="Times New Roman" w:hint="default"/>
        <w:b w:val="0"/>
        <w:bCs w:val="0"/>
        <w:i w:val="0"/>
        <w:iCs w:val="0"/>
        <w:smallCaps w:val="0"/>
        <w:strike w:val="0"/>
        <w:dstrike w:val="0"/>
        <w:color w:val="00000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737047050">
    <w:abstractNumId w:val="5"/>
  </w:num>
  <w:num w:numId="2" w16cid:durableId="547303636">
    <w:abstractNumId w:val="9"/>
  </w:num>
  <w:num w:numId="3" w16cid:durableId="1988699626">
    <w:abstractNumId w:val="8"/>
  </w:num>
  <w:num w:numId="4" w16cid:durableId="849833319">
    <w:abstractNumId w:val="7"/>
  </w:num>
  <w:num w:numId="5" w16cid:durableId="2125034843">
    <w:abstractNumId w:val="2"/>
  </w:num>
  <w:num w:numId="6" w16cid:durableId="1777872162">
    <w:abstractNumId w:val="4"/>
  </w:num>
  <w:num w:numId="7" w16cid:durableId="2077583960">
    <w:abstractNumId w:val="1"/>
  </w:num>
  <w:num w:numId="8" w16cid:durableId="243532252">
    <w:abstractNumId w:val="3"/>
  </w:num>
  <w:num w:numId="9" w16cid:durableId="142507242">
    <w:abstractNumId w:val="0"/>
    <w:lvlOverride w:ilvl="0">
      <w:startOverride w:val="1"/>
    </w:lvlOverride>
    <w:lvlOverride w:ilvl="1"/>
    <w:lvlOverride w:ilvl="2"/>
    <w:lvlOverride w:ilvl="3"/>
    <w:lvlOverride w:ilvl="4"/>
    <w:lvlOverride w:ilvl="5"/>
    <w:lvlOverride w:ilvl="6"/>
    <w:lvlOverride w:ilvl="7"/>
    <w:lvlOverride w:ilvl="8"/>
  </w:num>
  <w:num w:numId="10" w16cid:durableId="1959490186">
    <w:abstractNumId w:val="6"/>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307B9"/>
    <w:rsid w:val="00002D5A"/>
    <w:rsid w:val="00015E26"/>
    <w:rsid w:val="00095D35"/>
    <w:rsid w:val="000A6716"/>
    <w:rsid w:val="000D0EB3"/>
    <w:rsid w:val="000F7BFE"/>
    <w:rsid w:val="00182509"/>
    <w:rsid w:val="00192F42"/>
    <w:rsid w:val="001A4A17"/>
    <w:rsid w:val="001D081B"/>
    <w:rsid w:val="0022103D"/>
    <w:rsid w:val="00246983"/>
    <w:rsid w:val="00250BCB"/>
    <w:rsid w:val="00281BA0"/>
    <w:rsid w:val="002D58E0"/>
    <w:rsid w:val="003307B9"/>
    <w:rsid w:val="00365902"/>
    <w:rsid w:val="0038213C"/>
    <w:rsid w:val="0042448F"/>
    <w:rsid w:val="00437FD9"/>
    <w:rsid w:val="004D7C14"/>
    <w:rsid w:val="00501E45"/>
    <w:rsid w:val="00514FF6"/>
    <w:rsid w:val="00595A4B"/>
    <w:rsid w:val="005D221E"/>
    <w:rsid w:val="005D30CA"/>
    <w:rsid w:val="005D5AA6"/>
    <w:rsid w:val="00602C92"/>
    <w:rsid w:val="00611284"/>
    <w:rsid w:val="00623E8A"/>
    <w:rsid w:val="0069099E"/>
    <w:rsid w:val="006C603B"/>
    <w:rsid w:val="006D6242"/>
    <w:rsid w:val="00741251"/>
    <w:rsid w:val="00746030"/>
    <w:rsid w:val="00785468"/>
    <w:rsid w:val="0079192D"/>
    <w:rsid w:val="007B4017"/>
    <w:rsid w:val="007C39CD"/>
    <w:rsid w:val="007F56B6"/>
    <w:rsid w:val="008610A1"/>
    <w:rsid w:val="008E73E5"/>
    <w:rsid w:val="00912445"/>
    <w:rsid w:val="0092211F"/>
    <w:rsid w:val="009633AC"/>
    <w:rsid w:val="009F6505"/>
    <w:rsid w:val="00A02A43"/>
    <w:rsid w:val="00A36FD6"/>
    <w:rsid w:val="00A371A8"/>
    <w:rsid w:val="00AA62BB"/>
    <w:rsid w:val="00B21DD3"/>
    <w:rsid w:val="00B6379F"/>
    <w:rsid w:val="00B766FA"/>
    <w:rsid w:val="00C2415D"/>
    <w:rsid w:val="00C4391A"/>
    <w:rsid w:val="00C4535D"/>
    <w:rsid w:val="00C74397"/>
    <w:rsid w:val="00CA13E5"/>
    <w:rsid w:val="00D44B31"/>
    <w:rsid w:val="00D62BB9"/>
    <w:rsid w:val="00DA55DB"/>
    <w:rsid w:val="00E23903"/>
    <w:rsid w:val="00E24157"/>
    <w:rsid w:val="00E32A95"/>
    <w:rsid w:val="00EE1D30"/>
    <w:rsid w:val="00F06AF5"/>
    <w:rsid w:val="00F47BFE"/>
    <w:rsid w:val="00F74ED1"/>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8DD8F4"/>
  <w15:chartTrackingRefBased/>
  <w15:docId w15:val="{CAE3B230-DFA4-4243-870D-8B547406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3B"/>
    <w:pPr>
      <w:jc w:val="both"/>
    </w:pPr>
    <w:rPr>
      <w:rFonts w:ascii="Verdana" w:hAnsi="Verdana"/>
      <w:sz w:val="18"/>
      <w:lang w:eastAsia="en-GB"/>
    </w:rPr>
  </w:style>
  <w:style w:type="paragraph" w:styleId="Rubrik1">
    <w:name w:val="heading 1"/>
    <w:basedOn w:val="Normal"/>
    <w:next w:val="Normal"/>
    <w:link w:val="Rubrik1Char"/>
    <w:uiPriority w:val="9"/>
    <w:rsid w:val="003307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3307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3307B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3307B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3307B9"/>
    <w:pPr>
      <w:keepNext/>
      <w:keepLines/>
      <w:spacing w:before="80" w:after="40"/>
      <w:outlineLvl w:val="4"/>
    </w:pPr>
    <w:rPr>
      <w:rFonts w:asciiTheme="minorHAnsi" w:eastAsiaTheme="majorEastAsia" w:hAnsiTheme="minorHAnsi" w:cstheme="majorBidi"/>
      <w:color w:val="365F91" w:themeColor="accent1" w:themeShade="BF"/>
    </w:rPr>
  </w:style>
  <w:style w:type="paragraph" w:styleId="Rubrik6">
    <w:name w:val="heading 6"/>
    <w:basedOn w:val="Normal"/>
    <w:next w:val="Normal"/>
    <w:link w:val="Rubrik6Char"/>
    <w:uiPriority w:val="9"/>
    <w:semiHidden/>
    <w:unhideWhenUsed/>
    <w:qFormat/>
    <w:rsid w:val="003307B9"/>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3307B9"/>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3307B9"/>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3307B9"/>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pPr>
    <w:rPr>
      <w:noProof/>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tnotstext"/>
    <w:semiHidden/>
    <w:rsid w:val="00250BCB"/>
    <w:pPr>
      <w:ind w:firstLine="0"/>
    </w:pPr>
  </w:style>
  <w:style w:type="character" w:customStyle="1" w:styleId="Rubrik1Char">
    <w:name w:val="Rubrik 1 Char"/>
    <w:basedOn w:val="Standardstycketeckensnitt"/>
    <w:link w:val="Rubrik1"/>
    <w:uiPriority w:val="9"/>
    <w:rsid w:val="003307B9"/>
    <w:rPr>
      <w:rFonts w:asciiTheme="majorHAnsi" w:eastAsiaTheme="majorEastAsia" w:hAnsiTheme="majorHAnsi" w:cstheme="majorBidi"/>
      <w:color w:val="365F91" w:themeColor="accent1" w:themeShade="BF"/>
      <w:sz w:val="40"/>
      <w:szCs w:val="40"/>
      <w:lang w:eastAsia="en-GB"/>
    </w:rPr>
  </w:style>
  <w:style w:type="character" w:customStyle="1" w:styleId="Rubrik2Char">
    <w:name w:val="Rubrik 2 Char"/>
    <w:basedOn w:val="Standardstycketeckensnitt"/>
    <w:link w:val="Rubrik2"/>
    <w:uiPriority w:val="9"/>
    <w:semiHidden/>
    <w:rsid w:val="003307B9"/>
    <w:rPr>
      <w:rFonts w:asciiTheme="majorHAnsi" w:eastAsiaTheme="majorEastAsia" w:hAnsiTheme="majorHAnsi" w:cstheme="majorBidi"/>
      <w:color w:val="365F91" w:themeColor="accent1" w:themeShade="BF"/>
      <w:sz w:val="32"/>
      <w:szCs w:val="32"/>
      <w:lang w:eastAsia="en-GB"/>
    </w:rPr>
  </w:style>
  <w:style w:type="character" w:customStyle="1" w:styleId="Rubrik3Char">
    <w:name w:val="Rubrik 3 Char"/>
    <w:basedOn w:val="Standardstycketeckensnitt"/>
    <w:link w:val="Rubrik3"/>
    <w:uiPriority w:val="9"/>
    <w:semiHidden/>
    <w:rsid w:val="003307B9"/>
    <w:rPr>
      <w:rFonts w:asciiTheme="minorHAnsi" w:eastAsiaTheme="majorEastAsia" w:hAnsiTheme="minorHAnsi" w:cstheme="majorBidi"/>
      <w:color w:val="365F91" w:themeColor="accent1" w:themeShade="BF"/>
      <w:sz w:val="28"/>
      <w:szCs w:val="28"/>
      <w:lang w:eastAsia="en-GB"/>
    </w:rPr>
  </w:style>
  <w:style w:type="character" w:customStyle="1" w:styleId="Rubrik4Char">
    <w:name w:val="Rubrik 4 Char"/>
    <w:basedOn w:val="Standardstycketeckensnitt"/>
    <w:link w:val="Rubrik4"/>
    <w:uiPriority w:val="9"/>
    <w:semiHidden/>
    <w:rsid w:val="003307B9"/>
    <w:rPr>
      <w:rFonts w:asciiTheme="minorHAnsi" w:eastAsiaTheme="majorEastAsia" w:hAnsiTheme="minorHAnsi" w:cstheme="majorBidi"/>
      <w:i/>
      <w:iCs/>
      <w:color w:val="365F91" w:themeColor="accent1" w:themeShade="BF"/>
      <w:sz w:val="18"/>
      <w:lang w:eastAsia="en-GB"/>
    </w:rPr>
  </w:style>
  <w:style w:type="character" w:customStyle="1" w:styleId="Rubrik5Char">
    <w:name w:val="Rubrik 5 Char"/>
    <w:basedOn w:val="Standardstycketeckensnitt"/>
    <w:link w:val="Rubrik5"/>
    <w:uiPriority w:val="9"/>
    <w:semiHidden/>
    <w:rsid w:val="003307B9"/>
    <w:rPr>
      <w:rFonts w:asciiTheme="minorHAnsi" w:eastAsiaTheme="majorEastAsia" w:hAnsiTheme="minorHAnsi" w:cstheme="majorBidi"/>
      <w:color w:val="365F91" w:themeColor="accent1" w:themeShade="BF"/>
      <w:sz w:val="18"/>
      <w:lang w:eastAsia="en-GB"/>
    </w:rPr>
  </w:style>
  <w:style w:type="character" w:customStyle="1" w:styleId="Rubrik6Char">
    <w:name w:val="Rubrik 6 Char"/>
    <w:basedOn w:val="Standardstycketeckensnitt"/>
    <w:link w:val="Rubrik6"/>
    <w:uiPriority w:val="9"/>
    <w:semiHidden/>
    <w:rsid w:val="003307B9"/>
    <w:rPr>
      <w:rFonts w:asciiTheme="minorHAnsi" w:eastAsiaTheme="majorEastAsia" w:hAnsiTheme="minorHAnsi" w:cstheme="majorBidi"/>
      <w:i/>
      <w:iCs/>
      <w:color w:val="595959" w:themeColor="text1" w:themeTint="A6"/>
      <w:sz w:val="18"/>
      <w:lang w:eastAsia="en-GB"/>
    </w:rPr>
  </w:style>
  <w:style w:type="character" w:customStyle="1" w:styleId="Rubrik7Char">
    <w:name w:val="Rubrik 7 Char"/>
    <w:basedOn w:val="Standardstycketeckensnitt"/>
    <w:link w:val="Rubrik7"/>
    <w:uiPriority w:val="9"/>
    <w:semiHidden/>
    <w:rsid w:val="003307B9"/>
    <w:rPr>
      <w:rFonts w:asciiTheme="minorHAnsi" w:eastAsiaTheme="majorEastAsia" w:hAnsiTheme="minorHAnsi" w:cstheme="majorBidi"/>
      <w:color w:val="595959" w:themeColor="text1" w:themeTint="A6"/>
      <w:sz w:val="18"/>
      <w:lang w:eastAsia="en-GB"/>
    </w:rPr>
  </w:style>
  <w:style w:type="character" w:customStyle="1" w:styleId="Rubrik8Char">
    <w:name w:val="Rubrik 8 Char"/>
    <w:basedOn w:val="Standardstycketeckensnitt"/>
    <w:link w:val="Rubrik8"/>
    <w:uiPriority w:val="9"/>
    <w:semiHidden/>
    <w:rsid w:val="003307B9"/>
    <w:rPr>
      <w:rFonts w:asciiTheme="minorHAnsi" w:eastAsiaTheme="majorEastAsia" w:hAnsiTheme="minorHAnsi" w:cstheme="majorBidi"/>
      <w:i/>
      <w:iCs/>
      <w:color w:val="272727" w:themeColor="text1" w:themeTint="D8"/>
      <w:sz w:val="18"/>
      <w:lang w:eastAsia="en-GB"/>
    </w:rPr>
  </w:style>
  <w:style w:type="character" w:customStyle="1" w:styleId="Rubrik9Char">
    <w:name w:val="Rubrik 9 Char"/>
    <w:basedOn w:val="Standardstycketeckensnitt"/>
    <w:link w:val="Rubrik9"/>
    <w:uiPriority w:val="9"/>
    <w:semiHidden/>
    <w:rsid w:val="003307B9"/>
    <w:rPr>
      <w:rFonts w:asciiTheme="minorHAnsi" w:eastAsiaTheme="majorEastAsia" w:hAnsiTheme="minorHAnsi" w:cstheme="majorBidi"/>
      <w:color w:val="272727" w:themeColor="text1" w:themeTint="D8"/>
      <w:sz w:val="18"/>
      <w:lang w:eastAsia="en-GB"/>
    </w:rPr>
  </w:style>
  <w:style w:type="paragraph" w:styleId="Rubrik">
    <w:name w:val="Title"/>
    <w:basedOn w:val="Normal"/>
    <w:next w:val="Normal"/>
    <w:link w:val="RubrikChar"/>
    <w:uiPriority w:val="10"/>
    <w:rsid w:val="003307B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307B9"/>
    <w:rPr>
      <w:rFonts w:asciiTheme="majorHAnsi" w:eastAsiaTheme="majorEastAsia" w:hAnsiTheme="majorHAnsi" w:cstheme="majorBidi"/>
      <w:spacing w:val="-10"/>
      <w:kern w:val="28"/>
      <w:sz w:val="56"/>
      <w:szCs w:val="56"/>
      <w:lang w:eastAsia="en-GB"/>
    </w:rPr>
  </w:style>
  <w:style w:type="paragraph" w:styleId="Underrubrik">
    <w:name w:val="Subtitle"/>
    <w:basedOn w:val="Normal"/>
    <w:next w:val="Normal"/>
    <w:link w:val="UnderrubrikChar"/>
    <w:uiPriority w:val="11"/>
    <w:rsid w:val="003307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307B9"/>
    <w:rPr>
      <w:rFonts w:asciiTheme="minorHAnsi" w:eastAsiaTheme="majorEastAsia" w:hAnsiTheme="minorHAnsi" w:cstheme="majorBidi"/>
      <w:color w:val="595959" w:themeColor="text1" w:themeTint="A6"/>
      <w:spacing w:val="15"/>
      <w:sz w:val="28"/>
      <w:szCs w:val="28"/>
      <w:lang w:eastAsia="en-GB"/>
    </w:rPr>
  </w:style>
  <w:style w:type="paragraph" w:styleId="Citat">
    <w:name w:val="Quote"/>
    <w:basedOn w:val="Normal"/>
    <w:next w:val="Normal"/>
    <w:link w:val="CitatChar"/>
    <w:uiPriority w:val="29"/>
    <w:rsid w:val="003307B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307B9"/>
    <w:rPr>
      <w:rFonts w:ascii="Verdana" w:hAnsi="Verdana"/>
      <w:i/>
      <w:iCs/>
      <w:color w:val="404040" w:themeColor="text1" w:themeTint="BF"/>
      <w:sz w:val="18"/>
      <w:lang w:eastAsia="en-GB"/>
    </w:rPr>
  </w:style>
  <w:style w:type="paragraph" w:styleId="Liststycke">
    <w:name w:val="List Paragraph"/>
    <w:basedOn w:val="Normal"/>
    <w:uiPriority w:val="34"/>
    <w:rsid w:val="003307B9"/>
    <w:pPr>
      <w:ind w:left="720"/>
      <w:contextualSpacing/>
    </w:pPr>
  </w:style>
  <w:style w:type="character" w:styleId="Starkbetoning">
    <w:name w:val="Intense Emphasis"/>
    <w:basedOn w:val="Standardstycketeckensnitt"/>
    <w:uiPriority w:val="21"/>
    <w:rsid w:val="003307B9"/>
    <w:rPr>
      <w:i/>
      <w:iCs/>
      <w:color w:val="365F91" w:themeColor="accent1" w:themeShade="BF"/>
    </w:rPr>
  </w:style>
  <w:style w:type="paragraph" w:styleId="Starktcitat">
    <w:name w:val="Intense Quote"/>
    <w:basedOn w:val="Normal"/>
    <w:next w:val="Normal"/>
    <w:link w:val="StarktcitatChar"/>
    <w:uiPriority w:val="30"/>
    <w:rsid w:val="003307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3307B9"/>
    <w:rPr>
      <w:rFonts w:ascii="Verdana" w:hAnsi="Verdana"/>
      <w:i/>
      <w:iCs/>
      <w:color w:val="365F91" w:themeColor="accent1" w:themeShade="BF"/>
      <w:sz w:val="18"/>
      <w:lang w:eastAsia="en-GB"/>
    </w:rPr>
  </w:style>
  <w:style w:type="character" w:styleId="Starkreferens">
    <w:name w:val="Intense Reference"/>
    <w:basedOn w:val="Standardstycketeckensnitt"/>
    <w:uiPriority w:val="32"/>
    <w:rsid w:val="003307B9"/>
    <w:rPr>
      <w:b/>
      <w:bCs/>
      <w:smallCaps/>
      <w:color w:val="365F91" w:themeColor="accent1" w:themeShade="BF"/>
      <w:spacing w:val="5"/>
    </w:rPr>
  </w:style>
  <w:style w:type="character" w:customStyle="1" w:styleId="Bodytext5">
    <w:name w:val="Body text|5_"/>
    <w:basedOn w:val="Standardstycketeckensnitt"/>
    <w:link w:val="Bodytext50"/>
    <w:locked/>
    <w:rsid w:val="003307B9"/>
    <w:rPr>
      <w:shd w:val="clear" w:color="auto" w:fill="FFFFFF"/>
    </w:rPr>
  </w:style>
  <w:style w:type="paragraph" w:customStyle="1" w:styleId="Bodytext50">
    <w:name w:val="Body text|5"/>
    <w:basedOn w:val="Normal"/>
    <w:link w:val="Bodytext5"/>
    <w:rsid w:val="003307B9"/>
    <w:pPr>
      <w:widowControl w:val="0"/>
      <w:shd w:val="clear" w:color="auto" w:fill="FFFFFF"/>
      <w:spacing w:before="120" w:line="266" w:lineRule="exact"/>
      <w:ind w:hanging="900"/>
    </w:pPr>
    <w:rPr>
      <w:rFonts w:ascii="Times New Roman" w:hAnsi="Times New Roman"/>
      <w:sz w:val="20"/>
      <w:lang w:eastAsia="zh-CN"/>
    </w:rPr>
  </w:style>
  <w:style w:type="character" w:customStyle="1" w:styleId="Heading11">
    <w:name w:val="Heading #1|1_"/>
    <w:basedOn w:val="Standardstycketeckensnitt"/>
    <w:link w:val="Heading110"/>
    <w:locked/>
    <w:rsid w:val="003307B9"/>
    <w:rPr>
      <w:b/>
      <w:bCs/>
      <w:sz w:val="30"/>
      <w:szCs w:val="30"/>
      <w:shd w:val="clear" w:color="auto" w:fill="FFFFFF"/>
    </w:rPr>
  </w:style>
  <w:style w:type="paragraph" w:customStyle="1" w:styleId="Heading110">
    <w:name w:val="Heading #1|1"/>
    <w:basedOn w:val="Normal"/>
    <w:link w:val="Heading11"/>
    <w:qFormat/>
    <w:rsid w:val="003307B9"/>
    <w:pPr>
      <w:widowControl w:val="0"/>
      <w:shd w:val="clear" w:color="auto" w:fill="FFFFFF"/>
      <w:spacing w:line="332" w:lineRule="exact"/>
      <w:outlineLvl w:val="0"/>
    </w:pPr>
    <w:rPr>
      <w:rFonts w:ascii="Times New Roman" w:hAnsi="Times New Roman"/>
      <w:b/>
      <w:bCs/>
      <w:sz w:val="30"/>
      <w:szCs w:val="30"/>
      <w:lang w:eastAsia="zh-CN"/>
    </w:rPr>
  </w:style>
  <w:style w:type="character" w:customStyle="1" w:styleId="Heading21">
    <w:name w:val="Heading #2|1_"/>
    <w:basedOn w:val="Standardstycketeckensnitt"/>
    <w:link w:val="Heading210"/>
    <w:locked/>
    <w:rsid w:val="003307B9"/>
    <w:rPr>
      <w:b/>
      <w:bCs/>
      <w:i/>
      <w:iCs/>
      <w:sz w:val="30"/>
      <w:szCs w:val="30"/>
      <w:shd w:val="clear" w:color="auto" w:fill="FFFFFF"/>
    </w:rPr>
  </w:style>
  <w:style w:type="paragraph" w:customStyle="1" w:styleId="Heading210">
    <w:name w:val="Heading #2|1"/>
    <w:basedOn w:val="Normal"/>
    <w:link w:val="Heading21"/>
    <w:qFormat/>
    <w:rsid w:val="003307B9"/>
    <w:pPr>
      <w:widowControl w:val="0"/>
      <w:shd w:val="clear" w:color="auto" w:fill="FFFFFF"/>
      <w:spacing w:after="120" w:line="332" w:lineRule="exact"/>
      <w:outlineLvl w:val="1"/>
    </w:pPr>
    <w:rPr>
      <w:rFonts w:ascii="Times New Roman" w:hAnsi="Times New Roman"/>
      <w:b/>
      <w:bCs/>
      <w:i/>
      <w:iCs/>
      <w:sz w:val="30"/>
      <w:szCs w:val="30"/>
      <w:lang w:eastAsia="zh-CN"/>
    </w:rPr>
  </w:style>
  <w:style w:type="character" w:customStyle="1" w:styleId="Heading31">
    <w:name w:val="Heading #3|1_"/>
    <w:basedOn w:val="Standardstycketeckensnitt"/>
    <w:link w:val="Heading310"/>
    <w:locked/>
    <w:rsid w:val="003307B9"/>
    <w:rPr>
      <w:b/>
      <w:bCs/>
      <w:shd w:val="clear" w:color="auto" w:fill="FFFFFF"/>
    </w:rPr>
  </w:style>
  <w:style w:type="paragraph" w:customStyle="1" w:styleId="Heading310">
    <w:name w:val="Heading #3|1"/>
    <w:basedOn w:val="Normal"/>
    <w:link w:val="Heading31"/>
    <w:qFormat/>
    <w:rsid w:val="003307B9"/>
    <w:pPr>
      <w:widowControl w:val="0"/>
      <w:shd w:val="clear" w:color="auto" w:fill="FFFFFF"/>
      <w:spacing w:before="120" w:after="680" w:line="266" w:lineRule="exact"/>
      <w:outlineLvl w:val="2"/>
    </w:pPr>
    <w:rPr>
      <w:rFonts w:ascii="Times New Roman" w:hAnsi="Times New Roman"/>
      <w:b/>
      <w:bCs/>
      <w:sz w:val="20"/>
      <w:lang w:eastAsia="zh-CN"/>
    </w:rPr>
  </w:style>
  <w:style w:type="character" w:customStyle="1" w:styleId="Bodytext3">
    <w:name w:val="Body text|3_"/>
    <w:basedOn w:val="Standardstycketeckensnitt"/>
    <w:link w:val="Bodytext30"/>
    <w:locked/>
    <w:rsid w:val="003307B9"/>
    <w:rPr>
      <w:b/>
      <w:bCs/>
      <w:i/>
      <w:iCs/>
      <w:shd w:val="clear" w:color="auto" w:fill="FFFFFF"/>
    </w:rPr>
  </w:style>
  <w:style w:type="paragraph" w:customStyle="1" w:styleId="Bodytext30">
    <w:name w:val="Body text|3"/>
    <w:basedOn w:val="Normal"/>
    <w:link w:val="Bodytext3"/>
    <w:rsid w:val="003307B9"/>
    <w:pPr>
      <w:widowControl w:val="0"/>
      <w:shd w:val="clear" w:color="auto" w:fill="FFFFFF"/>
      <w:spacing w:after="120" w:line="266" w:lineRule="exact"/>
    </w:pPr>
    <w:rPr>
      <w:rFonts w:ascii="Times New Roman" w:hAnsi="Times New Roman"/>
      <w:b/>
      <w:bCs/>
      <w:i/>
      <w:iCs/>
      <w:sz w:val="20"/>
      <w:lang w:eastAsia="zh-CN"/>
    </w:rPr>
  </w:style>
  <w:style w:type="character" w:customStyle="1" w:styleId="Bodytext4">
    <w:name w:val="Body text|4_"/>
    <w:basedOn w:val="Standardstycketeckensnitt"/>
    <w:link w:val="Bodytext40"/>
    <w:locked/>
    <w:rsid w:val="003307B9"/>
    <w:rPr>
      <w:b/>
      <w:bCs/>
      <w:shd w:val="clear" w:color="auto" w:fill="FFFFFF"/>
    </w:rPr>
  </w:style>
  <w:style w:type="paragraph" w:customStyle="1" w:styleId="Bodytext40">
    <w:name w:val="Body text|4"/>
    <w:basedOn w:val="Normal"/>
    <w:link w:val="Bodytext4"/>
    <w:rsid w:val="003307B9"/>
    <w:pPr>
      <w:widowControl w:val="0"/>
      <w:shd w:val="clear" w:color="auto" w:fill="FFFFFF"/>
      <w:spacing w:before="120" w:line="266" w:lineRule="exact"/>
    </w:pPr>
    <w:rPr>
      <w:rFonts w:ascii="Times New Roman" w:hAnsi="Times New Roman"/>
      <w:b/>
      <w:bCs/>
      <w:sz w:val="20"/>
      <w:lang w:eastAsia="zh-CN"/>
    </w:rPr>
  </w:style>
  <w:style w:type="character" w:customStyle="1" w:styleId="Bodytext2">
    <w:name w:val="Body text|2_"/>
    <w:basedOn w:val="Standardstycketeckensnitt"/>
    <w:link w:val="Bodytext20"/>
    <w:locked/>
    <w:rsid w:val="003307B9"/>
    <w:rPr>
      <w:i/>
      <w:iCs/>
      <w:shd w:val="clear" w:color="auto" w:fill="FFFFFF"/>
    </w:rPr>
  </w:style>
  <w:style w:type="paragraph" w:customStyle="1" w:styleId="Bodytext20">
    <w:name w:val="Body text|2"/>
    <w:basedOn w:val="Normal"/>
    <w:link w:val="Bodytext2"/>
    <w:qFormat/>
    <w:rsid w:val="003307B9"/>
    <w:pPr>
      <w:widowControl w:val="0"/>
      <w:shd w:val="clear" w:color="auto" w:fill="FFFFFF"/>
      <w:spacing w:after="120" w:line="266" w:lineRule="exact"/>
      <w:ind w:hanging="500"/>
    </w:pPr>
    <w:rPr>
      <w:rFonts w:ascii="Times New Roman" w:hAnsi="Times New Roman"/>
      <w:i/>
      <w:iCs/>
      <w:sz w:val="20"/>
      <w:lang w:eastAsia="zh-CN"/>
    </w:rPr>
  </w:style>
  <w:style w:type="character" w:customStyle="1" w:styleId="Bodytext6">
    <w:name w:val="Body text|6_"/>
    <w:basedOn w:val="Standardstycketeckensnitt"/>
    <w:link w:val="Bodytext60"/>
    <w:locked/>
    <w:rsid w:val="003307B9"/>
    <w:rPr>
      <w:sz w:val="22"/>
      <w:szCs w:val="22"/>
      <w:shd w:val="clear" w:color="auto" w:fill="FFFFFF"/>
    </w:rPr>
  </w:style>
  <w:style w:type="paragraph" w:customStyle="1" w:styleId="Bodytext60">
    <w:name w:val="Body text|6"/>
    <w:basedOn w:val="Normal"/>
    <w:link w:val="Bodytext6"/>
    <w:rsid w:val="003307B9"/>
    <w:pPr>
      <w:widowControl w:val="0"/>
      <w:shd w:val="clear" w:color="auto" w:fill="FFFFFF"/>
      <w:spacing w:before="120" w:line="244" w:lineRule="exact"/>
    </w:pPr>
    <w:rPr>
      <w:rFonts w:ascii="Times New Roman" w:hAnsi="Times New Roman"/>
      <w:sz w:val="22"/>
      <w:szCs w:val="22"/>
      <w:lang w:eastAsia="zh-CN"/>
    </w:rPr>
  </w:style>
  <w:style w:type="character" w:customStyle="1" w:styleId="Bodytext7">
    <w:name w:val="Body text|7_"/>
    <w:basedOn w:val="Standardstycketeckensnitt"/>
    <w:link w:val="Bodytext70"/>
    <w:locked/>
    <w:rsid w:val="003307B9"/>
    <w:rPr>
      <w:sz w:val="26"/>
      <w:szCs w:val="26"/>
      <w:shd w:val="clear" w:color="auto" w:fill="FFFFFF"/>
    </w:rPr>
  </w:style>
  <w:style w:type="paragraph" w:customStyle="1" w:styleId="Bodytext70">
    <w:name w:val="Body text|7"/>
    <w:basedOn w:val="Normal"/>
    <w:link w:val="Bodytext7"/>
    <w:rsid w:val="003307B9"/>
    <w:pPr>
      <w:widowControl w:val="0"/>
      <w:shd w:val="clear" w:color="auto" w:fill="FFFFFF"/>
      <w:spacing w:before="120" w:line="288" w:lineRule="exact"/>
    </w:pPr>
    <w:rPr>
      <w:rFonts w:ascii="Times New Roman" w:hAnsi="Times New Roman"/>
      <w:sz w:val="26"/>
      <w:szCs w:val="26"/>
      <w:lang w:eastAsia="zh-CN"/>
    </w:rPr>
  </w:style>
  <w:style w:type="character" w:customStyle="1" w:styleId="Bodytext4NotBold">
    <w:name w:val="Body text|4 + Not Bold"/>
    <w:aliases w:val="Italic"/>
    <w:basedOn w:val="Bodytext4"/>
    <w:semiHidden/>
    <w:rsid w:val="003307B9"/>
    <w:rPr>
      <w:rFonts w:ascii="Times New Roman" w:eastAsia="Times New Roman" w:hAnsi="Times New Roman" w:cs="Times New Roman" w:hint="default"/>
      <w:b/>
      <w:bCs/>
      <w:color w:val="000000"/>
      <w:spacing w:val="0"/>
      <w:w w:val="100"/>
      <w:position w:val="0"/>
      <w:sz w:val="24"/>
      <w:szCs w:val="24"/>
      <w:shd w:val="clear" w:color="auto" w:fill="FFFFFF"/>
      <w:lang w:val="en-US" w:eastAsia="en-US" w:bidi="en-US"/>
    </w:rPr>
  </w:style>
  <w:style w:type="character" w:customStyle="1" w:styleId="Bodytext2NotItalic">
    <w:name w:val="Body text|2 + Not Italic"/>
    <w:basedOn w:val="Bodytext2"/>
    <w:semiHidden/>
    <w:rsid w:val="003307B9"/>
    <w:rPr>
      <w:rFonts w:ascii="Times New Roman" w:eastAsia="Times New Roman" w:hAnsi="Times New Roman" w:cs="Times New Roman" w:hint="default"/>
      <w:i/>
      <w:iCs/>
      <w:color w:val="000000"/>
      <w:spacing w:val="0"/>
      <w:w w:val="100"/>
      <w:position w:val="0"/>
      <w:sz w:val="24"/>
      <w:szCs w:val="24"/>
      <w:shd w:val="clear" w:color="auto" w:fill="FFFFFF"/>
      <w:lang w:val="en-US" w:eastAsia="en-US" w:bidi="en-US"/>
    </w:rPr>
  </w:style>
  <w:style w:type="character" w:customStyle="1" w:styleId="Bodytext28pt">
    <w:name w:val="Body text|2 + 8 pt"/>
    <w:aliases w:val="Spacing 1 pt"/>
    <w:basedOn w:val="Bodytext2"/>
    <w:semiHidden/>
    <w:rsid w:val="003307B9"/>
    <w:rPr>
      <w:rFonts w:ascii="Times New Roman" w:eastAsia="Times New Roman" w:hAnsi="Times New Roman" w:cs="Times New Roman" w:hint="default"/>
      <w:i/>
      <w:iCs/>
      <w:color w:val="000000"/>
      <w:spacing w:val="20"/>
      <w:w w:val="100"/>
      <w:position w:val="0"/>
      <w:sz w:val="16"/>
      <w:szCs w:val="16"/>
      <w:shd w:val="clear" w:color="auto" w:fill="FFFFFF"/>
      <w:lang w:val="en-US" w:eastAsia="en-US" w:bidi="en-US"/>
    </w:rPr>
  </w:style>
  <w:style w:type="character" w:customStyle="1" w:styleId="Bodytext265pt">
    <w:name w:val="Body text|2 + 6.5 pt"/>
    <w:aliases w:val="Bold"/>
    <w:basedOn w:val="Bodytext2"/>
    <w:semiHidden/>
    <w:rsid w:val="003307B9"/>
    <w:rPr>
      <w:rFonts w:ascii="Times New Roman" w:eastAsia="Times New Roman" w:hAnsi="Times New Roman" w:cs="Times New Roman" w:hint="default"/>
      <w:b/>
      <w:bCs/>
      <w:i/>
      <w:iCs/>
      <w:color w:val="000000"/>
      <w:spacing w:val="0"/>
      <w:w w:val="100"/>
      <w:position w:val="0"/>
      <w:sz w:val="13"/>
      <w:szCs w:val="13"/>
      <w:shd w:val="clear" w:color="auto" w:fill="FFFFFF"/>
      <w:lang w:val="en-US" w:eastAsia="en-US" w:bidi="en-US"/>
    </w:rPr>
  </w:style>
  <w:style w:type="character" w:customStyle="1" w:styleId="Bodytext712pt">
    <w:name w:val="Body text|7 + 12 pt"/>
    <w:basedOn w:val="Bodytext7"/>
    <w:semiHidden/>
    <w:rsid w:val="003307B9"/>
    <w:rPr>
      <w:rFonts w:ascii="Times New Roman" w:eastAsia="Times New Roman" w:hAnsi="Times New Roman" w:cs="Times New Roman" w:hint="default"/>
      <w:color w:val="000000"/>
      <w:spacing w:val="0"/>
      <w:w w:val="100"/>
      <w:position w:val="0"/>
      <w:sz w:val="24"/>
      <w:szCs w:val="24"/>
      <w:shd w:val="clear" w:color="auto" w:fill="FFFFFF"/>
      <w:lang w:val="en-US" w:eastAsia="en-US" w:bidi="en-US"/>
    </w:rPr>
  </w:style>
  <w:style w:type="character" w:customStyle="1" w:styleId="Bodytext5Italic">
    <w:name w:val="Body text|5 + Italic"/>
    <w:basedOn w:val="Bodytext5"/>
    <w:semiHidden/>
    <w:rsid w:val="003307B9"/>
    <w:rPr>
      <w:rFonts w:ascii="Times New Roman" w:eastAsia="Times New Roman" w:hAnsi="Times New Roman" w:cs="Times New Roman" w:hint="default"/>
      <w:i/>
      <w:iCs/>
      <w:color w:val="000000"/>
      <w:spacing w:val="0"/>
      <w:w w:val="100"/>
      <w:position w:val="0"/>
      <w:sz w:val="24"/>
      <w:szCs w:val="24"/>
      <w:shd w:val="clear" w:color="auto" w:fill="FFFFFF"/>
      <w:lang w:val="en-US" w:eastAsia="en-US" w:bidi="en-US"/>
    </w:rPr>
  </w:style>
  <w:style w:type="character" w:customStyle="1" w:styleId="Bodytext4Italic">
    <w:name w:val="Body text|4 + Italic"/>
    <w:basedOn w:val="Bodytext4"/>
    <w:semiHidden/>
    <w:rsid w:val="003307B9"/>
    <w:rPr>
      <w:rFonts w:ascii="Times New Roman" w:eastAsia="Times New Roman" w:hAnsi="Times New Roman" w:cs="Times New Roman" w:hint="default"/>
      <w:b/>
      <w:bCs/>
      <w:i/>
      <w:iCs/>
      <w:color w:val="000000"/>
      <w:spacing w:val="0"/>
      <w:w w:val="100"/>
      <w:position w:val="0"/>
      <w:sz w:val="24"/>
      <w:szCs w:val="24"/>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6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F764557357854A842711F678A37E60" ma:contentTypeVersion="18" ma:contentTypeDescription="Skapa ett nytt dokument." ma:contentTypeScope="" ma:versionID="80b37bca1660613764640b021b0d3fd8">
  <xsd:schema xmlns:xsd="http://www.w3.org/2001/XMLSchema" xmlns:xs="http://www.w3.org/2001/XMLSchema" xmlns:p="http://schemas.microsoft.com/office/2006/metadata/properties" xmlns:ns2="45deea89-6767-43bd-98c1-04fc6e4665f7" xmlns:ns3="7325b9b1-30b4-4a6f-9113-c2e09d8ed88f" targetNamespace="http://schemas.microsoft.com/office/2006/metadata/properties" ma:root="true" ma:fieldsID="6786632400eec742e56b7785698ff6f3" ns2:_="" ns3:_="">
    <xsd:import namespace="45deea89-6767-43bd-98c1-04fc6e4665f7"/>
    <xsd:import namespace="7325b9b1-30b4-4a6f-9113-c2e09d8ed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eea89-6767-43bd-98c1-04fc6e466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854cf52-0945-4060-8e52-20655dad3f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5b9b1-30b4-4a6f-9113-c2e09d8ed88f"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c5c987a-22bf-43bc-bed7-c390869199d5}" ma:internalName="TaxCatchAll" ma:showField="CatchAllData" ma:web="7325b9b1-30b4-4a6f-9113-c2e09d8ed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534AC-0E80-4C9A-9527-ACDE22726CB9}"/>
</file>

<file path=customXml/itemProps2.xml><?xml version="1.0" encoding="utf-8"?>
<ds:datastoreItem xmlns:ds="http://schemas.openxmlformats.org/officeDocument/2006/customXml" ds:itemID="{8C564AEA-98B2-46C9-B025-692F134C0C93}"/>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9807</Characters>
  <Application>Microsoft Office Word</Application>
  <DocSecurity>0</DocSecurity>
  <Lines>81</Lines>
  <Paragraphs>23</Paragraphs>
  <ScaleCrop>false</ScaleCrop>
  <HeadingPairs>
    <vt:vector size="2" baseType="variant">
      <vt:variant>
        <vt:lpstr>Rubrik</vt:lpstr>
      </vt:variant>
      <vt:variant>
        <vt:i4>1</vt:i4>
      </vt:variant>
    </vt:vector>
  </HeadingPairs>
  <Company>Eversheds Sutherland Advokatbyrå AB</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2024-03-11T15:50:00Z</dcterms:created>
  <dcterms:modified xsi:type="dcterms:W3CDTF">2024-03-11T15:50:00Z</dcterms:modified>
</cp:coreProperties>
</file>